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DCD" w:rsidRDefault="00FD0DCD" w:rsidP="00FD0DCD">
      <w:pPr>
        <w:widowControl w:val="0"/>
        <w:autoSpaceDE w:val="0"/>
        <w:autoSpaceDN w:val="0"/>
        <w:adjustRightInd w:val="0"/>
        <w:ind w:left="4040"/>
        <w:rPr>
          <w:rFonts w:ascii="Times New Roman" w:hAnsi="Times New Roman" w:cs="Times New Roman"/>
          <w:sz w:val="24"/>
          <w:szCs w:val="24"/>
        </w:rPr>
      </w:pPr>
      <w:r>
        <w:rPr>
          <w:rFonts w:ascii="Times New Roman" w:hAnsi="Times New Roman" w:cs="Times New Roman"/>
          <w:b/>
          <w:bCs/>
        </w:rPr>
        <w:t>A. General</w:t>
      </w:r>
    </w:p>
    <w:p w:rsidR="00FD0DCD" w:rsidRDefault="00FD0DCD" w:rsidP="00FD0DCD">
      <w:pPr>
        <w:widowControl w:val="0"/>
        <w:tabs>
          <w:tab w:val="left" w:pos="700"/>
        </w:tabs>
        <w:autoSpaceDE w:val="0"/>
        <w:autoSpaceDN w:val="0"/>
        <w:adjustRightInd w:val="0"/>
        <w:rPr>
          <w:rFonts w:ascii="Times New Roman" w:hAnsi="Times New Roman" w:cs="Times New Roman"/>
          <w:sz w:val="24"/>
          <w:szCs w:val="24"/>
        </w:rPr>
      </w:pPr>
      <w:r>
        <w:rPr>
          <w:rFonts w:ascii="Times New Roman" w:hAnsi="Times New Roman" w:cs="Times New Roman"/>
          <w:b/>
          <w:bCs/>
        </w:rPr>
        <w:t>1.</w:t>
      </w:r>
      <w:r>
        <w:rPr>
          <w:rFonts w:ascii="Times New Roman" w:hAnsi="Times New Roman" w:cs="Times New Roman"/>
          <w:sz w:val="24"/>
          <w:szCs w:val="24"/>
        </w:rPr>
        <w:tab/>
      </w:r>
      <w:r>
        <w:rPr>
          <w:rFonts w:ascii="Times New Roman" w:hAnsi="Times New Roman" w:cs="Times New Roman"/>
          <w:b/>
          <w:bCs/>
        </w:rPr>
        <w:t>Scope of Tender</w:t>
      </w:r>
    </w:p>
    <w:p w:rsidR="00FD0DCD" w:rsidRDefault="00FD0DCD" w:rsidP="00FD0DCD">
      <w:pPr>
        <w:widowControl w:val="0"/>
        <w:numPr>
          <w:ilvl w:val="1"/>
          <w:numId w:val="1"/>
        </w:numPr>
        <w:tabs>
          <w:tab w:val="clear" w:pos="1440"/>
          <w:tab w:val="num" w:pos="719"/>
        </w:tabs>
        <w:overflowPunct w:val="0"/>
        <w:autoSpaceDE w:val="0"/>
        <w:autoSpaceDN w:val="0"/>
        <w:adjustRightInd w:val="0"/>
        <w:spacing w:after="0" w:line="231" w:lineRule="auto"/>
        <w:ind w:left="720" w:hanging="720"/>
        <w:jc w:val="both"/>
        <w:rPr>
          <w:rFonts w:ascii="Times New Roman" w:hAnsi="Times New Roman" w:cs="Times New Roman"/>
        </w:rPr>
      </w:pPr>
      <w:r>
        <w:rPr>
          <w:rFonts w:ascii="Times New Roman" w:hAnsi="Times New Roman" w:cs="Times New Roman"/>
        </w:rPr>
        <w:t xml:space="preserve">The </w:t>
      </w:r>
      <w:r w:rsidRPr="00CD544E">
        <w:rPr>
          <w:rFonts w:ascii="Tahoma" w:hAnsi="Tahoma" w:cs="Tahoma"/>
          <w:b/>
          <w:bCs/>
        </w:rPr>
        <w:t>C</w:t>
      </w:r>
      <w:r>
        <w:rPr>
          <w:rFonts w:ascii="Tahoma" w:hAnsi="Tahoma" w:cs="Tahoma"/>
          <w:b/>
          <w:bCs/>
        </w:rPr>
        <w:t>ommissioner</w:t>
      </w:r>
      <w:r w:rsidRPr="00CD544E">
        <w:rPr>
          <w:rFonts w:ascii="Tahoma" w:hAnsi="Tahoma" w:cs="Tahoma"/>
          <w:b/>
          <w:bCs/>
        </w:rPr>
        <w:t xml:space="preserve">, </w:t>
      </w:r>
      <w:r>
        <w:rPr>
          <w:rFonts w:ascii="Tahoma" w:hAnsi="Tahoma" w:cs="Tahoma"/>
          <w:b/>
          <w:bCs/>
        </w:rPr>
        <w:t>Huda. Hassan</w:t>
      </w:r>
      <w:r>
        <w:rPr>
          <w:rFonts w:ascii="Times New Roman" w:hAnsi="Times New Roman" w:cs="Times New Roman"/>
          <w:i/>
          <w:iCs/>
          <w:sz w:val="25"/>
          <w:szCs w:val="25"/>
          <w:vertAlign w:val="superscript"/>
        </w:rPr>
        <w:t xml:space="preserve"> 3 </w:t>
      </w:r>
      <w:r>
        <w:rPr>
          <w:rFonts w:ascii="Times New Roman" w:hAnsi="Times New Roman" w:cs="Times New Roman"/>
        </w:rPr>
        <w:t xml:space="preserve">(Referred to as Employer in these documents) invites tenders from Contractors registered in </w:t>
      </w:r>
      <w:r w:rsidRPr="00BA71F9">
        <w:rPr>
          <w:rFonts w:ascii="Tahoma" w:hAnsi="Tahoma" w:cs="Tahoma"/>
          <w:b/>
          <w:bCs/>
        </w:rPr>
        <w:t>PWD</w:t>
      </w:r>
      <w:r>
        <w:rPr>
          <w:rFonts w:ascii="Times New Roman" w:hAnsi="Times New Roman" w:cs="Times New Roman"/>
          <w:i/>
          <w:iCs/>
          <w:sz w:val="25"/>
          <w:szCs w:val="25"/>
          <w:vertAlign w:val="superscript"/>
        </w:rPr>
        <w:t>4</w:t>
      </w:r>
      <w:r>
        <w:rPr>
          <w:rFonts w:ascii="Times New Roman" w:hAnsi="Times New Roman" w:cs="Times New Roman"/>
        </w:rPr>
        <w:t xml:space="preserve"> for the construction of works (as defined in these documents and referred to as "the works") detailed in the Table given in the Invitation for Tenders (IFT). The </w:t>
      </w:r>
      <w:proofErr w:type="spellStart"/>
      <w:r>
        <w:rPr>
          <w:rFonts w:ascii="Times New Roman" w:hAnsi="Times New Roman" w:cs="Times New Roman"/>
        </w:rPr>
        <w:t>tenderers</w:t>
      </w:r>
      <w:proofErr w:type="spellEnd"/>
      <w:r>
        <w:rPr>
          <w:rFonts w:ascii="Times New Roman" w:hAnsi="Times New Roman" w:cs="Times New Roman"/>
        </w:rPr>
        <w:t xml:space="preserve"> may submit tenders for any or all of the works detailed in the table given in IFT. </w:t>
      </w:r>
    </w:p>
    <w:p w:rsidR="00FD0DCD" w:rsidRDefault="00FD0DCD" w:rsidP="00FD0DCD">
      <w:pPr>
        <w:widowControl w:val="0"/>
        <w:numPr>
          <w:ilvl w:val="0"/>
          <w:numId w:val="2"/>
        </w:numPr>
        <w:overflowPunct w:val="0"/>
        <w:autoSpaceDE w:val="0"/>
        <w:autoSpaceDN w:val="0"/>
        <w:adjustRightInd w:val="0"/>
        <w:spacing w:after="0" w:line="240" w:lineRule="auto"/>
        <w:ind w:hanging="720"/>
        <w:jc w:val="both"/>
        <w:rPr>
          <w:rFonts w:ascii="Times New Roman" w:hAnsi="Times New Roman" w:cs="Times New Roman"/>
          <w:b/>
          <w:bCs/>
        </w:rPr>
      </w:pPr>
      <w:r>
        <w:rPr>
          <w:rFonts w:ascii="Times New Roman" w:hAnsi="Times New Roman" w:cs="Times New Roman"/>
          <w:b/>
          <w:bCs/>
        </w:rPr>
        <w:t xml:space="preserve">Eligible </w:t>
      </w:r>
      <w:proofErr w:type="spellStart"/>
      <w:r>
        <w:rPr>
          <w:rFonts w:ascii="Times New Roman" w:hAnsi="Times New Roman" w:cs="Times New Roman"/>
          <w:b/>
          <w:bCs/>
        </w:rPr>
        <w:t>Tenderers</w:t>
      </w:r>
      <w:proofErr w:type="spellEnd"/>
      <w:r>
        <w:rPr>
          <w:rFonts w:ascii="Times New Roman" w:hAnsi="Times New Roman" w:cs="Times New Roman"/>
          <w:b/>
          <w:bCs/>
        </w:rPr>
        <w:t xml:space="preserve"> </w:t>
      </w:r>
    </w:p>
    <w:p w:rsidR="00FD0DCD" w:rsidRDefault="00FD0DCD" w:rsidP="00FD0DCD">
      <w:pPr>
        <w:widowControl w:val="0"/>
        <w:numPr>
          <w:ilvl w:val="1"/>
          <w:numId w:val="2"/>
        </w:numPr>
        <w:tabs>
          <w:tab w:val="clear" w:pos="1440"/>
          <w:tab w:val="num" w:pos="719"/>
        </w:tabs>
        <w:overflowPunct w:val="0"/>
        <w:autoSpaceDE w:val="0"/>
        <w:autoSpaceDN w:val="0"/>
        <w:adjustRightInd w:val="0"/>
        <w:spacing w:after="0" w:line="251" w:lineRule="auto"/>
        <w:ind w:left="720" w:right="20" w:hanging="720"/>
        <w:jc w:val="both"/>
        <w:rPr>
          <w:rFonts w:ascii="Times New Roman" w:hAnsi="Times New Roman" w:cs="Times New Roman"/>
        </w:rPr>
      </w:pPr>
      <w:proofErr w:type="spellStart"/>
      <w:r>
        <w:rPr>
          <w:rFonts w:ascii="Times New Roman" w:hAnsi="Times New Roman" w:cs="Times New Roman"/>
        </w:rPr>
        <w:t>Tenderers</w:t>
      </w:r>
      <w:proofErr w:type="spellEnd"/>
      <w:r>
        <w:rPr>
          <w:rFonts w:ascii="Times New Roman" w:hAnsi="Times New Roman" w:cs="Times New Roman"/>
        </w:rPr>
        <w:t xml:space="preserve"> shall not be under a declaration of ineligibility for corrupt and fraudulent practices issued by the Government of Karnataka </w:t>
      </w:r>
    </w:p>
    <w:p w:rsidR="00FD0DCD" w:rsidRDefault="00FD0DCD" w:rsidP="00FD0DCD">
      <w:pPr>
        <w:widowControl w:val="0"/>
        <w:autoSpaceDE w:val="0"/>
        <w:autoSpaceDN w:val="0"/>
        <w:adjustRightInd w:val="0"/>
        <w:spacing w:line="1" w:lineRule="exact"/>
        <w:rPr>
          <w:rFonts w:ascii="Times New Roman" w:hAnsi="Times New Roman" w:cs="Times New Roman"/>
        </w:rPr>
      </w:pPr>
    </w:p>
    <w:p w:rsidR="00FD0DCD" w:rsidRPr="00FD0DCD" w:rsidRDefault="00FD0DCD" w:rsidP="00FD0DCD">
      <w:pPr>
        <w:widowControl w:val="0"/>
        <w:numPr>
          <w:ilvl w:val="1"/>
          <w:numId w:val="2"/>
        </w:numPr>
        <w:tabs>
          <w:tab w:val="clear" w:pos="1440"/>
          <w:tab w:val="num" w:pos="720"/>
        </w:tabs>
        <w:overflowPunct w:val="0"/>
        <w:autoSpaceDE w:val="0"/>
        <w:autoSpaceDN w:val="0"/>
        <w:adjustRightInd w:val="0"/>
        <w:spacing w:after="0" w:line="240" w:lineRule="auto"/>
        <w:ind w:left="720" w:hanging="720"/>
        <w:jc w:val="both"/>
        <w:rPr>
          <w:rFonts w:ascii="Times New Roman" w:hAnsi="Times New Roman" w:cs="Times New Roman"/>
        </w:rPr>
      </w:pPr>
      <w:r>
        <w:rPr>
          <w:rFonts w:ascii="Times New Roman" w:hAnsi="Times New Roman" w:cs="Times New Roman"/>
          <w:b/>
          <w:bCs/>
        </w:rPr>
        <w:t xml:space="preserve">Tenders from Joint ventures are not acceptable. </w:t>
      </w:r>
    </w:p>
    <w:p w:rsidR="00FD0DCD" w:rsidRDefault="00FD0DCD" w:rsidP="00FD0DCD">
      <w:pPr>
        <w:pStyle w:val="ListParagraph"/>
        <w:rPr>
          <w:rFonts w:ascii="Times New Roman" w:hAnsi="Times New Roman" w:cs="Times New Roman"/>
        </w:rPr>
      </w:pPr>
    </w:p>
    <w:p w:rsidR="00FD0DCD" w:rsidRDefault="00FD0DCD" w:rsidP="00FD0DCD">
      <w:pPr>
        <w:widowControl w:val="0"/>
        <w:numPr>
          <w:ilvl w:val="1"/>
          <w:numId w:val="2"/>
        </w:numPr>
        <w:tabs>
          <w:tab w:val="clear" w:pos="1440"/>
          <w:tab w:val="num" w:pos="720"/>
        </w:tabs>
        <w:overflowPunct w:val="0"/>
        <w:autoSpaceDE w:val="0"/>
        <w:autoSpaceDN w:val="0"/>
        <w:adjustRightInd w:val="0"/>
        <w:spacing w:after="0" w:line="240" w:lineRule="auto"/>
        <w:ind w:left="720" w:hanging="720"/>
        <w:jc w:val="both"/>
        <w:rPr>
          <w:rFonts w:ascii="Times New Roman" w:hAnsi="Times New Roman" w:cs="Times New Roman"/>
        </w:rPr>
      </w:pPr>
    </w:p>
    <w:p w:rsidR="00FD0DCD" w:rsidRDefault="00FD0DCD" w:rsidP="00FD0DCD">
      <w:pPr>
        <w:widowControl w:val="0"/>
        <w:numPr>
          <w:ilvl w:val="0"/>
          <w:numId w:val="2"/>
        </w:numPr>
        <w:overflowPunct w:val="0"/>
        <w:autoSpaceDE w:val="0"/>
        <w:autoSpaceDN w:val="0"/>
        <w:adjustRightInd w:val="0"/>
        <w:spacing w:after="0" w:line="240" w:lineRule="auto"/>
        <w:ind w:hanging="720"/>
        <w:jc w:val="both"/>
        <w:rPr>
          <w:rFonts w:ascii="Times New Roman" w:hAnsi="Times New Roman" w:cs="Times New Roman"/>
          <w:b/>
          <w:bCs/>
        </w:rPr>
      </w:pPr>
      <w:r>
        <w:rPr>
          <w:rFonts w:ascii="Times New Roman" w:hAnsi="Times New Roman" w:cs="Times New Roman"/>
          <w:b/>
          <w:bCs/>
        </w:rPr>
        <w:t xml:space="preserve">Tender capacity: </w:t>
      </w:r>
    </w:p>
    <w:p w:rsidR="00FD0DCD" w:rsidRDefault="00FD0DCD" w:rsidP="00FD0DCD">
      <w:pPr>
        <w:widowControl w:val="0"/>
        <w:autoSpaceDE w:val="0"/>
        <w:autoSpaceDN w:val="0"/>
        <w:adjustRightInd w:val="0"/>
        <w:spacing w:line="231" w:lineRule="exact"/>
        <w:rPr>
          <w:rFonts w:ascii="Times New Roman" w:hAnsi="Times New Roman" w:cs="Times New Roman"/>
          <w:b/>
          <w:bCs/>
        </w:rPr>
      </w:pPr>
    </w:p>
    <w:p w:rsidR="00FD0DCD" w:rsidRDefault="00FD0DCD" w:rsidP="00FD0DCD">
      <w:pPr>
        <w:widowControl w:val="0"/>
        <w:numPr>
          <w:ilvl w:val="1"/>
          <w:numId w:val="3"/>
        </w:numPr>
        <w:tabs>
          <w:tab w:val="clear" w:pos="1440"/>
          <w:tab w:val="num" w:pos="720"/>
        </w:tabs>
        <w:overflowPunct w:val="0"/>
        <w:autoSpaceDE w:val="0"/>
        <w:autoSpaceDN w:val="0"/>
        <w:adjustRightInd w:val="0"/>
        <w:spacing w:after="0" w:line="295" w:lineRule="auto"/>
        <w:ind w:left="720" w:right="40" w:hanging="720"/>
        <w:jc w:val="both"/>
        <w:rPr>
          <w:rFonts w:ascii="Times New Roman" w:hAnsi="Times New Roman" w:cs="Times New Roman"/>
        </w:rPr>
      </w:pPr>
      <w:r>
        <w:rPr>
          <w:rFonts w:ascii="Times New Roman" w:hAnsi="Times New Roman" w:cs="Times New Roman"/>
        </w:rPr>
        <w:t xml:space="preserve">Eligible </w:t>
      </w:r>
      <w:proofErr w:type="spellStart"/>
      <w:r>
        <w:rPr>
          <w:rFonts w:ascii="Times New Roman" w:hAnsi="Times New Roman" w:cs="Times New Roman"/>
        </w:rPr>
        <w:t>Tenderers</w:t>
      </w:r>
      <w:proofErr w:type="spellEnd"/>
      <w:r>
        <w:rPr>
          <w:rFonts w:ascii="Times New Roman" w:hAnsi="Times New Roman" w:cs="Times New Roman"/>
        </w:rPr>
        <w:t xml:space="preserve"> will be qualified only if their available tender capacity is more than the total tender value. The available tender capacity will be calculated as under: </w:t>
      </w:r>
    </w:p>
    <w:p w:rsidR="00FD0DCD" w:rsidRDefault="00FD0DCD" w:rsidP="00FD0DCD">
      <w:pPr>
        <w:widowControl w:val="0"/>
        <w:autoSpaceDE w:val="0"/>
        <w:autoSpaceDN w:val="0"/>
        <w:adjustRightInd w:val="0"/>
        <w:ind w:left="2440"/>
        <w:rPr>
          <w:rFonts w:ascii="Times New Roman" w:hAnsi="Times New Roman" w:cs="Times New Roman"/>
          <w:sz w:val="24"/>
          <w:szCs w:val="24"/>
        </w:rPr>
      </w:pPr>
      <w:r>
        <w:rPr>
          <w:rFonts w:ascii="Times New Roman" w:hAnsi="Times New Roman" w:cs="Times New Roman"/>
          <w:b/>
          <w:bCs/>
        </w:rPr>
        <w:t xml:space="preserve">Assessed available tender capacity = (A x N x 2.5 </w:t>
      </w:r>
      <w:r w:rsidRPr="00BA5E4C">
        <w:rPr>
          <w:rFonts w:ascii="Times New Roman" w:hAnsi="Times New Roman" w:cs="Times New Roman"/>
          <w:b/>
          <w:bCs/>
          <w:sz w:val="28"/>
          <w:szCs w:val="28"/>
        </w:rPr>
        <w:t>-</w:t>
      </w:r>
      <w:r>
        <w:rPr>
          <w:rFonts w:ascii="Times New Roman" w:hAnsi="Times New Roman" w:cs="Times New Roman"/>
          <w:b/>
          <w:bCs/>
        </w:rPr>
        <w:t xml:space="preserve"> B) </w:t>
      </w:r>
      <w:r>
        <w:rPr>
          <w:rFonts w:ascii="Times New Roman" w:hAnsi="Times New Roman" w:cs="Times New Roman"/>
        </w:rPr>
        <w:t>where</w:t>
      </w:r>
    </w:p>
    <w:p w:rsidR="00FD0DCD" w:rsidRDefault="00FD0DCD" w:rsidP="00FD0DCD">
      <w:pPr>
        <w:widowControl w:val="0"/>
        <w:overflowPunct w:val="0"/>
        <w:autoSpaceDE w:val="0"/>
        <w:autoSpaceDN w:val="0"/>
        <w:adjustRightInd w:val="0"/>
        <w:spacing w:line="223" w:lineRule="auto"/>
        <w:ind w:left="1080" w:hanging="360"/>
        <w:jc w:val="both"/>
        <w:rPr>
          <w:rFonts w:ascii="Times New Roman" w:hAnsi="Times New Roman" w:cs="Times New Roman"/>
          <w:sz w:val="24"/>
          <w:szCs w:val="24"/>
        </w:rPr>
      </w:pPr>
      <w:r>
        <w:rPr>
          <w:rFonts w:ascii="Times New Roman" w:hAnsi="Times New Roman" w:cs="Times New Roman"/>
        </w:rPr>
        <w:t xml:space="preserve">A = Maximum value of civil engineering works executed in any one year during the last five years </w:t>
      </w:r>
      <w:r>
        <w:rPr>
          <w:rFonts w:ascii="Times New Roman" w:hAnsi="Times New Roman" w:cs="Times New Roman"/>
          <w:i/>
          <w:iCs/>
        </w:rPr>
        <w:t>(updated to 2026-27</w:t>
      </w:r>
      <w:r>
        <w:rPr>
          <w:rFonts w:ascii="Times New Roman" w:hAnsi="Times New Roman" w:cs="Times New Roman"/>
          <w:i/>
          <w:iCs/>
          <w:sz w:val="25"/>
          <w:szCs w:val="25"/>
          <w:vertAlign w:val="superscript"/>
        </w:rPr>
        <w:t>5</w:t>
      </w:r>
      <w:r>
        <w:rPr>
          <w:rFonts w:ascii="Times New Roman" w:hAnsi="Times New Roman" w:cs="Times New Roman"/>
          <w:i/>
          <w:iCs/>
        </w:rPr>
        <w:t xml:space="preserve"> price level) </w:t>
      </w:r>
      <w:r>
        <w:rPr>
          <w:rFonts w:ascii="Times New Roman" w:hAnsi="Times New Roman" w:cs="Times New Roman"/>
        </w:rPr>
        <w:t>taking into account the completed as well as works in progress.</w:t>
      </w:r>
    </w:p>
    <w:p w:rsidR="00FD0DCD" w:rsidRDefault="00FD0DCD" w:rsidP="00FD0DCD">
      <w:pPr>
        <w:widowControl w:val="0"/>
        <w:autoSpaceDE w:val="0"/>
        <w:autoSpaceDN w:val="0"/>
        <w:adjustRightInd w:val="0"/>
        <w:spacing w:line="213" w:lineRule="auto"/>
        <w:ind w:left="720"/>
        <w:jc w:val="both"/>
        <w:rPr>
          <w:rFonts w:ascii="Times New Roman" w:hAnsi="Times New Roman" w:cs="Times New Roman"/>
          <w:sz w:val="24"/>
          <w:szCs w:val="24"/>
        </w:rPr>
      </w:pPr>
      <w:r>
        <w:rPr>
          <w:rFonts w:ascii="Times New Roman" w:hAnsi="Times New Roman" w:cs="Times New Roman"/>
        </w:rPr>
        <w:t>N = Number of years prescribed for completion of the works for which Tenders are invited.</w:t>
      </w:r>
    </w:p>
    <w:p w:rsidR="00FD0DCD" w:rsidRDefault="00FD0DCD" w:rsidP="00FD0DCD">
      <w:pPr>
        <w:widowControl w:val="0"/>
        <w:overflowPunct w:val="0"/>
        <w:autoSpaceDE w:val="0"/>
        <w:autoSpaceDN w:val="0"/>
        <w:adjustRightInd w:val="0"/>
        <w:spacing w:line="232" w:lineRule="auto"/>
        <w:ind w:left="1080" w:right="260" w:hanging="360"/>
        <w:rPr>
          <w:rFonts w:ascii="Times New Roman" w:hAnsi="Times New Roman" w:cs="Times New Roman"/>
          <w:sz w:val="24"/>
          <w:szCs w:val="24"/>
        </w:rPr>
      </w:pPr>
      <w:r>
        <w:rPr>
          <w:rFonts w:ascii="Times New Roman" w:hAnsi="Times New Roman" w:cs="Times New Roman"/>
        </w:rPr>
        <w:t>B = Value, at 2026-27</w:t>
      </w:r>
      <w:r>
        <w:rPr>
          <w:rFonts w:ascii="Times New Roman" w:hAnsi="Times New Roman" w:cs="Times New Roman"/>
          <w:sz w:val="25"/>
          <w:szCs w:val="25"/>
          <w:vertAlign w:val="superscript"/>
        </w:rPr>
        <w:t>6</w:t>
      </w:r>
      <w:r>
        <w:rPr>
          <w:rFonts w:ascii="Times New Roman" w:hAnsi="Times New Roman" w:cs="Times New Roman"/>
        </w:rPr>
        <w:t>price level, of existing commitments and on-going works to be completed during the next 3 / 12</w:t>
      </w:r>
      <w:r>
        <w:rPr>
          <w:rFonts w:ascii="Times New Roman" w:hAnsi="Times New Roman" w:cs="Times New Roman"/>
          <w:sz w:val="25"/>
          <w:szCs w:val="25"/>
          <w:vertAlign w:val="superscript"/>
        </w:rPr>
        <w:t>7</w:t>
      </w:r>
      <w:r>
        <w:rPr>
          <w:rFonts w:ascii="Times New Roman" w:hAnsi="Times New Roman" w:cs="Times New Roman"/>
        </w:rPr>
        <w:t>years.</w:t>
      </w:r>
    </w:p>
    <w:p w:rsidR="00FD0DCD" w:rsidRDefault="00FD0DCD" w:rsidP="00FD0DCD">
      <w:pPr>
        <w:widowControl w:val="0"/>
        <w:autoSpaceDE w:val="0"/>
        <w:autoSpaceDN w:val="0"/>
        <w:adjustRightInd w:val="0"/>
        <w:spacing w:line="133" w:lineRule="exact"/>
        <w:rPr>
          <w:rFonts w:ascii="Times New Roman" w:hAnsi="Times New Roman" w:cs="Times New Roman"/>
          <w:sz w:val="24"/>
          <w:szCs w:val="24"/>
        </w:rPr>
      </w:pPr>
    </w:p>
    <w:p w:rsidR="00FD0DCD" w:rsidRDefault="00FD0DCD" w:rsidP="00FD0DCD">
      <w:pPr>
        <w:widowControl w:val="0"/>
        <w:overflowPunct w:val="0"/>
        <w:autoSpaceDE w:val="0"/>
        <w:autoSpaceDN w:val="0"/>
        <w:adjustRightInd w:val="0"/>
        <w:spacing w:line="258" w:lineRule="auto"/>
        <w:ind w:left="1080" w:right="40" w:hanging="1080"/>
        <w:jc w:val="both"/>
        <w:rPr>
          <w:rFonts w:ascii="Times New Roman" w:hAnsi="Times New Roman" w:cs="Times New Roman"/>
          <w:i/>
          <w:iCs/>
        </w:rPr>
      </w:pPr>
      <w:r>
        <w:rPr>
          <w:rFonts w:ascii="Times New Roman" w:hAnsi="Times New Roman" w:cs="Times New Roman"/>
          <w:b/>
          <w:bCs/>
          <w:i/>
          <w:iCs/>
        </w:rPr>
        <w:t xml:space="preserve">Note: </w:t>
      </w:r>
      <w:r>
        <w:rPr>
          <w:rFonts w:ascii="Times New Roman" w:hAnsi="Times New Roman" w:cs="Times New Roman"/>
          <w:i/>
          <w:iCs/>
        </w:rPr>
        <w:t>The statements showing the value of existing commitments and on-going works as well as the</w:t>
      </w:r>
      <w:r>
        <w:rPr>
          <w:rFonts w:ascii="Times New Roman" w:hAnsi="Times New Roman" w:cs="Times New Roman"/>
          <w:b/>
          <w:bCs/>
          <w:i/>
          <w:iCs/>
        </w:rPr>
        <w:t xml:space="preserve"> </w:t>
      </w:r>
      <w:r>
        <w:rPr>
          <w:rFonts w:ascii="Times New Roman" w:hAnsi="Times New Roman" w:cs="Times New Roman"/>
          <w:i/>
          <w:iCs/>
        </w:rPr>
        <w:t>stipulated period of completion remaining for each of the works listed should be countersigned by the Employer in charge, not below the rank of an Executive Engineer or equivalent.</w:t>
      </w:r>
    </w:p>
    <w:p w:rsidR="00FD0DCD" w:rsidRDefault="00FD0DCD" w:rsidP="00FD0DCD">
      <w:pPr>
        <w:widowControl w:val="0"/>
        <w:overflowPunct w:val="0"/>
        <w:autoSpaceDE w:val="0"/>
        <w:autoSpaceDN w:val="0"/>
        <w:adjustRightInd w:val="0"/>
        <w:spacing w:line="258" w:lineRule="auto"/>
        <w:ind w:left="1080" w:right="40" w:hanging="1080"/>
        <w:jc w:val="both"/>
        <w:rPr>
          <w:rFonts w:ascii="Times New Roman" w:hAnsi="Times New Roman" w:cs="Times New Roman"/>
          <w:sz w:val="24"/>
          <w:szCs w:val="24"/>
        </w:rPr>
      </w:pPr>
    </w:p>
    <w:p w:rsidR="00FD0DCD" w:rsidRPr="002A5C06" w:rsidRDefault="00FD0DCD" w:rsidP="00FD0DCD">
      <w:pPr>
        <w:widowControl w:val="0"/>
        <w:autoSpaceDE w:val="0"/>
        <w:autoSpaceDN w:val="0"/>
        <w:adjustRightInd w:val="0"/>
        <w:spacing w:line="251" w:lineRule="exact"/>
        <w:rPr>
          <w:rFonts w:ascii="Times New Roman" w:hAnsi="Times New Roman" w:cs="Times New Roman"/>
          <w:b/>
          <w:sz w:val="24"/>
          <w:szCs w:val="24"/>
        </w:rPr>
      </w:pPr>
      <w:r w:rsidRPr="00362A03">
        <w:rPr>
          <w:rFonts w:ascii="Times New Roman" w:hAnsi="Times New Roman" w:cs="Times New Roman"/>
          <w:b/>
          <w:sz w:val="24"/>
          <w:szCs w:val="24"/>
        </w:rPr>
        <w:t xml:space="preserve">Contractor                                                                                               </w:t>
      </w:r>
      <w:r w:rsidRPr="002A5C06">
        <w:rPr>
          <w:rFonts w:ascii="Times New Roman" w:hAnsi="Times New Roman" w:cs="Times New Roman"/>
          <w:b/>
          <w:sz w:val="24"/>
          <w:szCs w:val="24"/>
        </w:rPr>
        <w:t>C</w:t>
      </w:r>
      <w:r>
        <w:rPr>
          <w:rFonts w:ascii="Times New Roman" w:hAnsi="Times New Roman" w:cs="Times New Roman"/>
          <w:b/>
          <w:sz w:val="24"/>
          <w:szCs w:val="24"/>
        </w:rPr>
        <w:t>ommissioner</w:t>
      </w:r>
      <w:r w:rsidRPr="002A5C06">
        <w:rPr>
          <w:rFonts w:ascii="Times New Roman" w:hAnsi="Times New Roman" w:cs="Times New Roman"/>
          <w:b/>
          <w:sz w:val="24"/>
          <w:szCs w:val="24"/>
        </w:rPr>
        <w:t xml:space="preserve"> </w:t>
      </w:r>
    </w:p>
    <w:p w:rsidR="00FD0DCD" w:rsidRPr="00362A03" w:rsidRDefault="00FD0DCD" w:rsidP="00FD0DCD">
      <w:pPr>
        <w:widowControl w:val="0"/>
        <w:overflowPunct w:val="0"/>
        <w:autoSpaceDE w:val="0"/>
        <w:autoSpaceDN w:val="0"/>
        <w:adjustRightInd w:val="0"/>
        <w:spacing w:line="258" w:lineRule="auto"/>
        <w:ind w:left="1080" w:right="40" w:hanging="1080"/>
        <w:jc w:val="both"/>
        <w:rPr>
          <w:rFonts w:ascii="Times New Roman" w:hAnsi="Times New Roman" w:cs="Times New Roman"/>
          <w:b/>
          <w:sz w:val="24"/>
          <w:szCs w:val="24"/>
        </w:rPr>
      </w:pPr>
      <w:r>
        <w:rPr>
          <w:rFonts w:ascii="Times New Roman" w:hAnsi="Times New Roman" w:cs="Times New Roman"/>
          <w:b/>
          <w:sz w:val="24"/>
          <w:szCs w:val="24"/>
        </w:rPr>
        <w:t xml:space="preserve">                </w:t>
      </w:r>
      <w:r w:rsidRPr="002A5C0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2A5C06">
        <w:rPr>
          <w:rFonts w:ascii="Times New Roman" w:hAnsi="Times New Roman" w:cs="Times New Roman"/>
          <w:b/>
          <w:sz w:val="24"/>
          <w:szCs w:val="24"/>
        </w:rPr>
        <w:t xml:space="preserve"> </w:t>
      </w:r>
      <w:r>
        <w:rPr>
          <w:rFonts w:ascii="Times New Roman" w:hAnsi="Times New Roman" w:cs="Times New Roman"/>
          <w:b/>
          <w:sz w:val="24"/>
          <w:szCs w:val="24"/>
        </w:rPr>
        <w:t>HUDA, Hassan</w:t>
      </w:r>
      <w:r w:rsidRPr="002A5C06">
        <w:rPr>
          <w:rFonts w:ascii="Times New Roman" w:hAnsi="Times New Roman" w:cs="Times New Roman"/>
          <w:b/>
          <w:sz w:val="24"/>
          <w:szCs w:val="24"/>
        </w:rPr>
        <w:t>.</w:t>
      </w:r>
      <w:r w:rsidRPr="00362A03">
        <w:rPr>
          <w:rFonts w:ascii="Times New Roman" w:hAnsi="Times New Roman" w:cs="Times New Roman"/>
          <w:b/>
          <w:sz w:val="24"/>
          <w:szCs w:val="24"/>
        </w:rPr>
        <w:t xml:space="preserve">            </w:t>
      </w:r>
    </w:p>
    <w:p w:rsidR="00FD0DCD" w:rsidRDefault="00FD0DCD" w:rsidP="00FD0DCD">
      <w:pPr>
        <w:widowControl w:val="0"/>
        <w:overflowPunct w:val="0"/>
        <w:autoSpaceDE w:val="0"/>
        <w:autoSpaceDN w:val="0"/>
        <w:adjustRightInd w:val="0"/>
        <w:spacing w:line="258" w:lineRule="auto"/>
        <w:ind w:left="1080" w:right="40" w:hanging="1080"/>
        <w:jc w:val="both"/>
        <w:rPr>
          <w:rFonts w:ascii="Times New Roman" w:hAnsi="Times New Roman" w:cs="Times New Roman"/>
          <w:sz w:val="24"/>
          <w:szCs w:val="24"/>
        </w:rPr>
      </w:pPr>
    </w:p>
    <w:p w:rsidR="00FD0DCD" w:rsidRPr="004C6479" w:rsidRDefault="00FD0DCD" w:rsidP="00FD0DCD">
      <w:pPr>
        <w:widowControl w:val="0"/>
        <w:autoSpaceDE w:val="0"/>
        <w:autoSpaceDN w:val="0"/>
        <w:adjustRightInd w:val="0"/>
        <w:spacing w:line="200" w:lineRule="exact"/>
        <w:rPr>
          <w:rFonts w:ascii="Times New Roman" w:hAnsi="Times New Roman" w:cs="Times New Roman"/>
          <w:b/>
        </w:rPr>
      </w:pPr>
      <w:r w:rsidRPr="004C6479">
        <w:rPr>
          <w:rFonts w:ascii="Times New Roman" w:hAnsi="Times New Roman" w:cs="Times New Roman"/>
          <w:b/>
        </w:rPr>
        <w:t>---------------------------------------------------------------------------------------------------------------------------------------</w:t>
      </w:r>
    </w:p>
    <w:p w:rsidR="00FD0DCD" w:rsidRPr="007E525A" w:rsidRDefault="00FD0DCD" w:rsidP="00FD0DCD">
      <w:pPr>
        <w:widowControl w:val="0"/>
        <w:numPr>
          <w:ilvl w:val="0"/>
          <w:numId w:val="5"/>
        </w:numPr>
        <w:tabs>
          <w:tab w:val="clear" w:pos="720"/>
          <w:tab w:val="num" w:pos="120"/>
        </w:tabs>
        <w:overflowPunct w:val="0"/>
        <w:autoSpaceDE w:val="0"/>
        <w:autoSpaceDN w:val="0"/>
        <w:adjustRightInd w:val="0"/>
        <w:spacing w:after="0" w:line="239" w:lineRule="auto"/>
        <w:ind w:left="120" w:hanging="120"/>
        <w:jc w:val="both"/>
        <w:rPr>
          <w:rFonts w:ascii="Times New Roman" w:hAnsi="Times New Roman" w:cs="Times New Roman"/>
          <w:sz w:val="12"/>
          <w:szCs w:val="12"/>
        </w:rPr>
      </w:pPr>
      <w:r>
        <w:rPr>
          <w:rFonts w:ascii="Times New Roman" w:hAnsi="Times New Roman" w:cs="Times New Roman"/>
        </w:rPr>
        <w:t xml:space="preserve">FY in which the tenders are invited </w:t>
      </w:r>
    </w:p>
    <w:p w:rsidR="00FD0DCD" w:rsidRPr="007E525A" w:rsidRDefault="00FD0DCD" w:rsidP="00FD0DCD">
      <w:pPr>
        <w:widowControl w:val="0"/>
        <w:numPr>
          <w:ilvl w:val="0"/>
          <w:numId w:val="5"/>
        </w:numPr>
        <w:tabs>
          <w:tab w:val="clear" w:pos="720"/>
          <w:tab w:val="num" w:pos="120"/>
        </w:tabs>
        <w:overflowPunct w:val="0"/>
        <w:autoSpaceDE w:val="0"/>
        <w:autoSpaceDN w:val="0"/>
        <w:adjustRightInd w:val="0"/>
        <w:spacing w:after="0" w:line="239" w:lineRule="auto"/>
        <w:ind w:left="120" w:hanging="120"/>
        <w:jc w:val="both"/>
        <w:rPr>
          <w:rFonts w:ascii="Times New Roman" w:hAnsi="Times New Roman" w:cs="Times New Roman"/>
          <w:sz w:val="12"/>
          <w:szCs w:val="12"/>
        </w:rPr>
      </w:pPr>
      <w:r w:rsidRPr="007E525A">
        <w:rPr>
          <w:rFonts w:ascii="Times New Roman" w:hAnsi="Times New Roman" w:cs="Times New Roman"/>
        </w:rPr>
        <w:t>Name</w:t>
      </w:r>
      <w:r>
        <w:rPr>
          <w:rFonts w:ascii="Times New Roman" w:hAnsi="Times New Roman" w:cs="Times New Roman"/>
          <w:sz w:val="12"/>
          <w:szCs w:val="12"/>
        </w:rPr>
        <w:t xml:space="preserve"> </w:t>
      </w:r>
      <w:r w:rsidRPr="007E525A">
        <w:rPr>
          <w:rFonts w:ascii="Times New Roman" w:hAnsi="Times New Roman" w:cs="Times New Roman"/>
        </w:rPr>
        <w:t>of the organization</w:t>
      </w:r>
      <w:r>
        <w:rPr>
          <w:rFonts w:ascii="Times New Roman" w:hAnsi="Times New Roman" w:cs="Times New Roman"/>
        </w:rPr>
        <w:t xml:space="preserve">/Department </w:t>
      </w:r>
    </w:p>
    <w:p w:rsidR="00FD0DCD" w:rsidRPr="007E525A" w:rsidRDefault="00FD0DCD" w:rsidP="00FD0DCD">
      <w:pPr>
        <w:widowControl w:val="0"/>
        <w:numPr>
          <w:ilvl w:val="0"/>
          <w:numId w:val="5"/>
        </w:numPr>
        <w:tabs>
          <w:tab w:val="clear" w:pos="720"/>
          <w:tab w:val="num" w:pos="160"/>
        </w:tabs>
        <w:overflowPunct w:val="0"/>
        <w:autoSpaceDE w:val="0"/>
        <w:autoSpaceDN w:val="0"/>
        <w:adjustRightInd w:val="0"/>
        <w:spacing w:after="0" w:line="240" w:lineRule="auto"/>
        <w:ind w:left="160" w:hanging="160"/>
        <w:jc w:val="both"/>
        <w:rPr>
          <w:rFonts w:ascii="Times New Roman" w:hAnsi="Times New Roman" w:cs="Times New Roman"/>
          <w:sz w:val="12"/>
          <w:szCs w:val="12"/>
        </w:rPr>
      </w:pPr>
      <w:r>
        <w:rPr>
          <w:rFonts w:ascii="Times New Roman" w:hAnsi="Times New Roman" w:cs="Times New Roman"/>
        </w:rPr>
        <w:t xml:space="preserve">FY in which the tenders are invited </w:t>
      </w:r>
    </w:p>
    <w:p w:rsidR="00FD0DCD" w:rsidRDefault="00FD0DCD" w:rsidP="00FD0DCD">
      <w:pPr>
        <w:widowControl w:val="0"/>
        <w:numPr>
          <w:ilvl w:val="0"/>
          <w:numId w:val="5"/>
        </w:numPr>
        <w:tabs>
          <w:tab w:val="clear" w:pos="720"/>
          <w:tab w:val="num" w:pos="160"/>
        </w:tabs>
        <w:overflowPunct w:val="0"/>
        <w:autoSpaceDE w:val="0"/>
        <w:autoSpaceDN w:val="0"/>
        <w:adjustRightInd w:val="0"/>
        <w:spacing w:after="0" w:line="240" w:lineRule="auto"/>
        <w:ind w:left="160" w:hanging="160"/>
        <w:jc w:val="both"/>
        <w:rPr>
          <w:rFonts w:ascii="Times New Roman" w:hAnsi="Times New Roman" w:cs="Times New Roman"/>
          <w:sz w:val="12"/>
          <w:szCs w:val="12"/>
        </w:rPr>
      </w:pPr>
      <w:r>
        <w:rPr>
          <w:rFonts w:ascii="Times New Roman" w:hAnsi="Times New Roman" w:cs="Times New Roman"/>
        </w:rPr>
        <w:t xml:space="preserve">FY in which the tenders  are invited </w:t>
      </w:r>
    </w:p>
    <w:p w:rsidR="00FD0DCD" w:rsidRPr="004303D2" w:rsidRDefault="00FD0DCD" w:rsidP="00FD0DCD">
      <w:pPr>
        <w:widowControl w:val="0"/>
        <w:numPr>
          <w:ilvl w:val="0"/>
          <w:numId w:val="5"/>
        </w:numPr>
        <w:tabs>
          <w:tab w:val="clear" w:pos="720"/>
          <w:tab w:val="num" w:pos="160"/>
        </w:tabs>
        <w:overflowPunct w:val="0"/>
        <w:autoSpaceDE w:val="0"/>
        <w:autoSpaceDN w:val="0"/>
        <w:adjustRightInd w:val="0"/>
        <w:spacing w:after="0" w:line="240" w:lineRule="auto"/>
        <w:ind w:left="160" w:hanging="160"/>
        <w:jc w:val="both"/>
        <w:rPr>
          <w:rFonts w:ascii="Times New Roman" w:hAnsi="Times New Roman" w:cs="Times New Roman"/>
          <w:sz w:val="12"/>
          <w:szCs w:val="12"/>
        </w:rPr>
      </w:pPr>
      <w:r>
        <w:rPr>
          <w:rFonts w:ascii="Times New Roman" w:hAnsi="Times New Roman" w:cs="Times New Roman"/>
        </w:rPr>
        <w:t xml:space="preserve">Period for completion of work for which the tenders are invited. </w:t>
      </w:r>
    </w:p>
    <w:p w:rsidR="00FD0DCD" w:rsidRDefault="00FD0DCD" w:rsidP="00FD0DCD">
      <w:pPr>
        <w:widowControl w:val="0"/>
        <w:overflowPunct w:val="0"/>
        <w:autoSpaceDE w:val="0"/>
        <w:autoSpaceDN w:val="0"/>
        <w:adjustRightInd w:val="0"/>
        <w:jc w:val="both"/>
        <w:rPr>
          <w:rFonts w:ascii="Times New Roman" w:hAnsi="Times New Roman" w:cs="Times New Roman"/>
        </w:rPr>
      </w:pPr>
    </w:p>
    <w:p w:rsidR="00FD0DCD" w:rsidRPr="0018587D" w:rsidRDefault="00FD0DCD" w:rsidP="00FD0DCD">
      <w:pPr>
        <w:widowControl w:val="0"/>
        <w:numPr>
          <w:ilvl w:val="1"/>
          <w:numId w:val="3"/>
        </w:numPr>
        <w:tabs>
          <w:tab w:val="clear" w:pos="1440"/>
          <w:tab w:val="num" w:pos="720"/>
        </w:tabs>
        <w:overflowPunct w:val="0"/>
        <w:autoSpaceDE w:val="0"/>
        <w:autoSpaceDN w:val="0"/>
        <w:adjustRightInd w:val="0"/>
        <w:spacing w:after="0" w:line="295" w:lineRule="auto"/>
        <w:ind w:left="720" w:right="40" w:hanging="720"/>
        <w:jc w:val="both"/>
        <w:rPr>
          <w:rFonts w:ascii="Tahoma" w:hAnsi="Tahoma" w:cs="Tahoma"/>
          <w:b/>
          <w:bCs/>
          <w:sz w:val="13"/>
          <w:szCs w:val="13"/>
        </w:rPr>
      </w:pPr>
      <w:r w:rsidRPr="0018587D">
        <w:rPr>
          <w:rFonts w:ascii="Tahoma" w:hAnsi="Tahoma" w:cs="Tahoma"/>
          <w:b/>
          <w:bCs/>
          <w:position w:val="-1"/>
        </w:rPr>
        <w:lastRenderedPageBreak/>
        <w:t xml:space="preserve">To qualify for award of this contract, each </w:t>
      </w:r>
      <w:proofErr w:type="spellStart"/>
      <w:r w:rsidRPr="0018587D">
        <w:rPr>
          <w:rFonts w:ascii="Tahoma" w:hAnsi="Tahoma" w:cs="Tahoma"/>
          <w:b/>
          <w:bCs/>
          <w:position w:val="-1"/>
        </w:rPr>
        <w:t>tenderer</w:t>
      </w:r>
      <w:proofErr w:type="spellEnd"/>
      <w:r w:rsidRPr="0018587D">
        <w:rPr>
          <w:rFonts w:ascii="Tahoma" w:hAnsi="Tahoma" w:cs="Tahoma"/>
          <w:b/>
          <w:bCs/>
          <w:position w:val="-1"/>
        </w:rPr>
        <w:t xml:space="preserve"> in its name </w:t>
      </w:r>
      <w:r>
        <w:rPr>
          <w:rFonts w:ascii="Tahoma" w:hAnsi="Tahoma" w:cs="Tahoma"/>
          <w:b/>
          <w:bCs/>
          <w:position w:val="-1"/>
        </w:rPr>
        <w:t xml:space="preserve">Finance turn over certificate </w:t>
      </w:r>
      <w:r w:rsidRPr="0018587D">
        <w:rPr>
          <w:rFonts w:ascii="Tahoma" w:hAnsi="Tahoma" w:cs="Tahoma"/>
          <w:b/>
          <w:bCs/>
          <w:position w:val="-1"/>
        </w:rPr>
        <w:t>should have in the last five years</w:t>
      </w:r>
      <w:r>
        <w:rPr>
          <w:rFonts w:ascii="Tahoma" w:hAnsi="Tahoma" w:cs="Tahoma"/>
          <w:b/>
          <w:bCs/>
          <w:position w:val="-1"/>
        </w:rPr>
        <w:t xml:space="preserve"> from 2021-22 to 2025-26</w:t>
      </w:r>
      <w:r>
        <w:rPr>
          <w:rFonts w:ascii="Tahoma" w:hAnsi="Tahoma" w:cs="Tahoma"/>
          <w:b/>
          <w:bCs/>
          <w:position w:val="9"/>
          <w:sz w:val="13"/>
          <w:szCs w:val="13"/>
        </w:rPr>
        <w:t>8</w:t>
      </w:r>
    </w:p>
    <w:p w:rsidR="00FD0DCD" w:rsidRPr="00FD0DCD" w:rsidRDefault="00FD0DCD" w:rsidP="00FD0DCD">
      <w:pPr>
        <w:widowControl w:val="0"/>
        <w:numPr>
          <w:ilvl w:val="0"/>
          <w:numId w:val="6"/>
        </w:numPr>
        <w:autoSpaceDE w:val="0"/>
        <w:autoSpaceDN w:val="0"/>
        <w:adjustRightInd w:val="0"/>
        <w:spacing w:before="2" w:after="0" w:line="230" w:lineRule="exact"/>
        <w:ind w:right="187"/>
        <w:jc w:val="both"/>
        <w:rPr>
          <w:rFonts w:ascii="Tahoma" w:hAnsi="Tahoma" w:cs="Tahoma"/>
          <w:b/>
          <w:bCs/>
          <w:i/>
          <w:iCs/>
          <w:color w:val="FF0000"/>
          <w:sz w:val="21"/>
          <w:szCs w:val="21"/>
        </w:rPr>
      </w:pPr>
      <w:r w:rsidRPr="00FD0DCD">
        <w:rPr>
          <w:rFonts w:ascii="Tahoma" w:hAnsi="Tahoma" w:cs="Tahoma"/>
          <w:b/>
          <w:bCs/>
          <w:color w:val="FF0000"/>
          <w:sz w:val="21"/>
          <w:szCs w:val="21"/>
        </w:rPr>
        <w:t>achieved in at least Two financial years an average annual financial turnover of Rs. 20.43 lakhs</w:t>
      </w:r>
      <w:r w:rsidRPr="00FD0DCD">
        <w:rPr>
          <w:rFonts w:ascii="Tahoma" w:hAnsi="Tahoma" w:cs="Tahoma"/>
          <w:b/>
          <w:bCs/>
          <w:color w:val="FF0000"/>
          <w:sz w:val="21"/>
          <w:szCs w:val="21"/>
          <w:vertAlign w:val="superscript"/>
        </w:rPr>
        <w:t xml:space="preserve">9 </w:t>
      </w:r>
      <w:r w:rsidRPr="00FD0DCD">
        <w:rPr>
          <w:rFonts w:ascii="Tahoma" w:hAnsi="Tahoma" w:cs="Tahoma"/>
          <w:b/>
          <w:bCs/>
          <w:i/>
          <w:iCs/>
          <w:color w:val="FF0000"/>
          <w:sz w:val="21"/>
          <w:szCs w:val="21"/>
        </w:rPr>
        <w:t>(usually not less than the estimated cost under this contract);</w:t>
      </w:r>
    </w:p>
    <w:p w:rsidR="00FD0DCD" w:rsidRPr="00FD0DCD" w:rsidRDefault="00FD0DCD" w:rsidP="00FD0DCD">
      <w:pPr>
        <w:widowControl w:val="0"/>
        <w:numPr>
          <w:ilvl w:val="0"/>
          <w:numId w:val="6"/>
        </w:numPr>
        <w:autoSpaceDE w:val="0"/>
        <w:autoSpaceDN w:val="0"/>
        <w:adjustRightInd w:val="0"/>
        <w:spacing w:before="2" w:after="0" w:line="230" w:lineRule="exact"/>
        <w:ind w:right="187"/>
        <w:jc w:val="both"/>
        <w:rPr>
          <w:rFonts w:ascii="Tahoma" w:hAnsi="Tahoma" w:cs="Tahoma"/>
          <w:b/>
          <w:bCs/>
          <w:color w:val="FF0000"/>
          <w:sz w:val="21"/>
          <w:szCs w:val="21"/>
        </w:rPr>
      </w:pPr>
      <w:r w:rsidRPr="00FD0DCD">
        <w:rPr>
          <w:rFonts w:ascii="Tahoma" w:hAnsi="Tahoma" w:cs="Tahoma"/>
          <w:b/>
          <w:bCs/>
          <w:color w:val="FF0000"/>
          <w:sz w:val="21"/>
          <w:szCs w:val="21"/>
        </w:rPr>
        <w:t xml:space="preserve">satisfactory completed </w:t>
      </w:r>
      <w:r w:rsidRPr="00FD0DCD">
        <w:rPr>
          <w:rFonts w:ascii="Tahoma" w:hAnsi="Tahoma" w:cs="Tahoma"/>
          <w:b/>
          <w:bCs/>
          <w:i/>
          <w:iCs/>
          <w:color w:val="FF0000"/>
          <w:sz w:val="21"/>
          <w:szCs w:val="21"/>
        </w:rPr>
        <w:t xml:space="preserve">as a prime contractor at least one similar work to an extent of 50% of the cost of the work, </w:t>
      </w:r>
      <w:r w:rsidRPr="00FD0DCD">
        <w:rPr>
          <w:rFonts w:ascii="Tahoma" w:hAnsi="Tahoma" w:cs="Tahoma"/>
          <w:b/>
          <w:bCs/>
          <w:i/>
          <w:iCs/>
          <w:color w:val="FF0000"/>
          <w:sz w:val="21"/>
          <w:szCs w:val="21"/>
          <w:u w:val="single"/>
        </w:rPr>
        <w:t xml:space="preserve">such Construction of Bus Shelter </w:t>
      </w:r>
      <w:r w:rsidRPr="00FD0DCD">
        <w:rPr>
          <w:rFonts w:ascii="Tahoma" w:hAnsi="Tahoma" w:cs="Tahoma"/>
          <w:b/>
          <w:bCs/>
          <w:i/>
          <w:iCs/>
          <w:color w:val="FF0000"/>
          <w:sz w:val="21"/>
          <w:szCs w:val="21"/>
          <w:u w:val="single"/>
          <w:vertAlign w:val="superscript"/>
        </w:rPr>
        <w:t>10</w:t>
      </w:r>
      <w:r w:rsidRPr="00FD0DCD">
        <w:rPr>
          <w:rFonts w:ascii="Tahoma" w:hAnsi="Tahoma" w:cs="Tahoma"/>
          <w:b/>
          <w:bCs/>
          <w:i/>
          <w:iCs/>
          <w:color w:val="FF0000"/>
          <w:sz w:val="21"/>
          <w:szCs w:val="21"/>
          <w:vertAlign w:val="superscript"/>
        </w:rPr>
        <w:t xml:space="preserve"> </w:t>
      </w:r>
      <w:r w:rsidRPr="00FD0DCD">
        <w:rPr>
          <w:rFonts w:ascii="Tahoma" w:hAnsi="Tahoma" w:cs="Tahoma"/>
          <w:b/>
          <w:bCs/>
          <w:i/>
          <w:iCs/>
          <w:color w:val="FF0000"/>
          <w:sz w:val="21"/>
          <w:szCs w:val="21"/>
        </w:rPr>
        <w:t xml:space="preserve"> of value not less than Rs. 10.22 lakhs</w:t>
      </w:r>
      <w:r w:rsidRPr="00FD0DCD">
        <w:rPr>
          <w:rFonts w:ascii="Tahoma" w:hAnsi="Tahoma" w:cs="Tahoma"/>
          <w:b/>
          <w:bCs/>
          <w:i/>
          <w:iCs/>
          <w:color w:val="FF0000"/>
          <w:sz w:val="21"/>
          <w:szCs w:val="21"/>
          <w:vertAlign w:val="superscript"/>
        </w:rPr>
        <w:t>11</w:t>
      </w:r>
    </w:p>
    <w:p w:rsidR="00FD0DCD" w:rsidRPr="00FD0DCD" w:rsidRDefault="00FD0DCD" w:rsidP="00FD0DCD">
      <w:pPr>
        <w:widowControl w:val="0"/>
        <w:numPr>
          <w:ilvl w:val="0"/>
          <w:numId w:val="6"/>
        </w:numPr>
        <w:autoSpaceDE w:val="0"/>
        <w:autoSpaceDN w:val="0"/>
        <w:adjustRightInd w:val="0"/>
        <w:spacing w:before="2" w:after="0" w:line="230" w:lineRule="exact"/>
        <w:ind w:right="187"/>
        <w:jc w:val="both"/>
        <w:rPr>
          <w:rFonts w:ascii="Tahoma" w:hAnsi="Tahoma" w:cs="Tahoma"/>
          <w:b/>
          <w:bCs/>
          <w:color w:val="FF0000"/>
          <w:sz w:val="21"/>
          <w:szCs w:val="21"/>
        </w:rPr>
      </w:pPr>
      <w:r w:rsidRPr="00FD0DCD">
        <w:rPr>
          <w:rFonts w:ascii="Tahoma" w:hAnsi="Tahoma" w:cs="Tahoma"/>
          <w:b/>
          <w:bCs/>
          <w:color w:val="FF0000"/>
          <w:sz w:val="21"/>
          <w:szCs w:val="21"/>
        </w:rPr>
        <w:t>Executed in one year (for a continuous period of 12 months), the following  minimum quantities of work</w:t>
      </w:r>
      <w:r w:rsidRPr="00FD0DCD">
        <w:rPr>
          <w:rFonts w:ascii="Tahoma" w:hAnsi="Tahoma" w:cs="Tahoma"/>
          <w:b/>
          <w:bCs/>
          <w:i/>
          <w:iCs/>
          <w:color w:val="FF0000"/>
          <w:sz w:val="21"/>
          <w:szCs w:val="21"/>
          <w:vertAlign w:val="superscript"/>
        </w:rPr>
        <w:t>12</w:t>
      </w:r>
      <w:r w:rsidRPr="00FD0DCD">
        <w:rPr>
          <w:rFonts w:ascii="Tahoma" w:hAnsi="Tahoma" w:cs="Tahoma"/>
          <w:b/>
          <w:bCs/>
          <w:color w:val="FF0000"/>
          <w:sz w:val="21"/>
          <w:szCs w:val="21"/>
        </w:rPr>
        <w:t xml:space="preserve"> (usually 80% of the annual of requirement) </w:t>
      </w:r>
    </w:p>
    <w:p w:rsidR="00FD0DCD" w:rsidRPr="00FD0DCD" w:rsidRDefault="00FD0DCD" w:rsidP="00FD0DCD">
      <w:pPr>
        <w:widowControl w:val="0"/>
        <w:numPr>
          <w:ilvl w:val="0"/>
          <w:numId w:val="8"/>
        </w:numPr>
        <w:autoSpaceDE w:val="0"/>
        <w:autoSpaceDN w:val="0"/>
        <w:adjustRightInd w:val="0"/>
        <w:spacing w:before="11" w:after="0" w:line="227" w:lineRule="auto"/>
        <w:ind w:right="440"/>
        <w:rPr>
          <w:rFonts w:ascii="Tahoma" w:hAnsi="Tahoma" w:cs="Tahoma"/>
          <w:b/>
          <w:bCs/>
          <w:color w:val="FF0000"/>
          <w:sz w:val="21"/>
          <w:szCs w:val="21"/>
        </w:rPr>
      </w:pPr>
      <w:r w:rsidRPr="00FD0DCD">
        <w:rPr>
          <w:rFonts w:ascii="Tahoma" w:hAnsi="Tahoma" w:cs="Tahoma"/>
          <w:b/>
          <w:bCs/>
          <w:color w:val="FF0000"/>
          <w:sz w:val="21"/>
          <w:szCs w:val="21"/>
        </w:rPr>
        <w:t>TMT and Tubular Steel                                                       1839.00 Kg</w:t>
      </w:r>
    </w:p>
    <w:p w:rsidR="00FD0DCD" w:rsidRPr="00FD0DCD" w:rsidRDefault="00FD0DCD" w:rsidP="00FD0DCD">
      <w:pPr>
        <w:widowControl w:val="0"/>
        <w:numPr>
          <w:ilvl w:val="0"/>
          <w:numId w:val="8"/>
        </w:numPr>
        <w:autoSpaceDE w:val="0"/>
        <w:autoSpaceDN w:val="0"/>
        <w:adjustRightInd w:val="0"/>
        <w:spacing w:before="11" w:after="0" w:line="227" w:lineRule="auto"/>
        <w:ind w:right="440"/>
        <w:rPr>
          <w:rFonts w:ascii="Tahoma" w:hAnsi="Tahoma" w:cs="Tahoma"/>
          <w:b/>
          <w:bCs/>
          <w:color w:val="FF0000"/>
          <w:sz w:val="21"/>
          <w:szCs w:val="21"/>
        </w:rPr>
      </w:pPr>
      <w:r w:rsidRPr="00FD0DCD">
        <w:rPr>
          <w:rFonts w:ascii="Tahoma" w:hAnsi="Tahoma" w:cs="Tahoma"/>
          <w:b/>
          <w:bCs/>
          <w:color w:val="FF0000"/>
          <w:sz w:val="21"/>
          <w:szCs w:val="21"/>
        </w:rPr>
        <w:t xml:space="preserve">Granite Slabs                                                                       57.00 </w:t>
      </w:r>
      <w:proofErr w:type="spellStart"/>
      <w:r w:rsidRPr="00FD0DCD">
        <w:rPr>
          <w:rFonts w:ascii="Tahoma" w:hAnsi="Tahoma" w:cs="Tahoma"/>
          <w:b/>
          <w:bCs/>
          <w:color w:val="FF0000"/>
          <w:sz w:val="21"/>
          <w:szCs w:val="21"/>
        </w:rPr>
        <w:t>Sqm</w:t>
      </w:r>
      <w:proofErr w:type="spellEnd"/>
    </w:p>
    <w:p w:rsidR="00FD0DCD" w:rsidRPr="00FD0DCD" w:rsidRDefault="00FD0DCD" w:rsidP="00FD0DCD">
      <w:pPr>
        <w:widowControl w:val="0"/>
        <w:numPr>
          <w:ilvl w:val="0"/>
          <w:numId w:val="8"/>
        </w:numPr>
        <w:autoSpaceDE w:val="0"/>
        <w:autoSpaceDN w:val="0"/>
        <w:adjustRightInd w:val="0"/>
        <w:spacing w:before="11" w:after="0" w:line="227" w:lineRule="auto"/>
        <w:ind w:right="440"/>
        <w:rPr>
          <w:rFonts w:ascii="Tahoma" w:hAnsi="Tahoma" w:cs="Tahoma"/>
          <w:b/>
          <w:bCs/>
          <w:color w:val="FF0000"/>
          <w:sz w:val="21"/>
          <w:szCs w:val="21"/>
        </w:rPr>
      </w:pPr>
      <w:r w:rsidRPr="00FD0DCD">
        <w:rPr>
          <w:rFonts w:ascii="Tahoma" w:hAnsi="Tahoma" w:cs="Tahoma"/>
          <w:b/>
          <w:bCs/>
          <w:color w:val="FF0000"/>
          <w:sz w:val="21"/>
          <w:szCs w:val="21"/>
        </w:rPr>
        <w:t xml:space="preserve">Retro </w:t>
      </w:r>
      <w:proofErr w:type="spellStart"/>
      <w:r w:rsidRPr="00FD0DCD">
        <w:rPr>
          <w:rFonts w:ascii="Tahoma" w:hAnsi="Tahoma" w:cs="Tahoma"/>
          <w:b/>
          <w:bCs/>
          <w:color w:val="FF0000"/>
          <w:sz w:val="21"/>
          <w:szCs w:val="21"/>
        </w:rPr>
        <w:t>reflectorised</w:t>
      </w:r>
      <w:proofErr w:type="spellEnd"/>
      <w:r w:rsidRPr="00FD0DCD">
        <w:rPr>
          <w:rFonts w:ascii="Tahoma" w:hAnsi="Tahoma" w:cs="Tahoma"/>
          <w:b/>
          <w:bCs/>
          <w:color w:val="FF0000"/>
          <w:sz w:val="21"/>
          <w:szCs w:val="21"/>
        </w:rPr>
        <w:t xml:space="preserve"> Sign                                                     12.00 </w:t>
      </w:r>
      <w:proofErr w:type="spellStart"/>
      <w:r w:rsidRPr="00FD0DCD">
        <w:rPr>
          <w:rFonts w:ascii="Tahoma" w:hAnsi="Tahoma" w:cs="Tahoma"/>
          <w:b/>
          <w:bCs/>
          <w:color w:val="FF0000"/>
          <w:sz w:val="21"/>
          <w:szCs w:val="21"/>
        </w:rPr>
        <w:t>Sqm</w:t>
      </w:r>
      <w:proofErr w:type="spellEnd"/>
    </w:p>
    <w:p w:rsidR="00FD0DCD" w:rsidRPr="00FD0DCD" w:rsidRDefault="00FD0DCD" w:rsidP="00FD0DCD">
      <w:pPr>
        <w:widowControl w:val="0"/>
        <w:numPr>
          <w:ilvl w:val="0"/>
          <w:numId w:val="8"/>
        </w:numPr>
        <w:autoSpaceDE w:val="0"/>
        <w:autoSpaceDN w:val="0"/>
        <w:adjustRightInd w:val="0"/>
        <w:spacing w:before="11" w:after="0" w:line="227" w:lineRule="auto"/>
        <w:ind w:right="440"/>
        <w:rPr>
          <w:rFonts w:ascii="Tahoma" w:hAnsi="Tahoma" w:cs="Tahoma"/>
          <w:b/>
          <w:bCs/>
          <w:color w:val="FF0000"/>
          <w:sz w:val="21"/>
          <w:szCs w:val="21"/>
        </w:rPr>
      </w:pPr>
      <w:proofErr w:type="spellStart"/>
      <w:r w:rsidRPr="00FD0DCD">
        <w:rPr>
          <w:rFonts w:ascii="Tahoma" w:hAnsi="Tahoma" w:cs="Tahoma"/>
          <w:b/>
          <w:bCs/>
          <w:color w:val="FF0000"/>
          <w:sz w:val="21"/>
          <w:szCs w:val="21"/>
        </w:rPr>
        <w:t>Aluminum</w:t>
      </w:r>
      <w:proofErr w:type="spellEnd"/>
      <w:r w:rsidRPr="00FD0DCD">
        <w:rPr>
          <w:rFonts w:ascii="Tahoma" w:hAnsi="Tahoma" w:cs="Tahoma"/>
          <w:b/>
          <w:bCs/>
          <w:color w:val="FF0000"/>
          <w:sz w:val="21"/>
          <w:szCs w:val="21"/>
        </w:rPr>
        <w:t xml:space="preserve"> Composite Panel                                            168.00 </w:t>
      </w:r>
      <w:proofErr w:type="spellStart"/>
      <w:r w:rsidRPr="00FD0DCD">
        <w:rPr>
          <w:rFonts w:ascii="Tahoma" w:hAnsi="Tahoma" w:cs="Tahoma"/>
          <w:b/>
          <w:bCs/>
          <w:color w:val="FF0000"/>
          <w:sz w:val="21"/>
          <w:szCs w:val="21"/>
        </w:rPr>
        <w:t>Sqm</w:t>
      </w:r>
      <w:proofErr w:type="spellEnd"/>
      <w:r w:rsidRPr="00FD0DCD">
        <w:rPr>
          <w:rFonts w:ascii="Tahoma" w:hAnsi="Tahoma" w:cs="Tahoma"/>
          <w:b/>
          <w:bCs/>
          <w:color w:val="FF0000"/>
          <w:sz w:val="21"/>
          <w:szCs w:val="21"/>
        </w:rPr>
        <w:t xml:space="preserve">                                                       </w:t>
      </w:r>
    </w:p>
    <w:p w:rsidR="00FD0DCD" w:rsidRPr="00FD0DCD" w:rsidRDefault="00FD0DCD" w:rsidP="00FD0DCD">
      <w:pPr>
        <w:widowControl w:val="0"/>
        <w:overflowPunct w:val="0"/>
        <w:autoSpaceDE w:val="0"/>
        <w:autoSpaceDN w:val="0"/>
        <w:adjustRightInd w:val="0"/>
        <w:spacing w:line="295" w:lineRule="auto"/>
        <w:ind w:right="40"/>
        <w:jc w:val="both"/>
        <w:rPr>
          <w:rFonts w:ascii="Tahoma" w:hAnsi="Tahoma" w:cs="Tahoma"/>
          <w:b/>
          <w:bCs/>
          <w:color w:val="FF0000"/>
          <w:sz w:val="21"/>
          <w:szCs w:val="21"/>
        </w:rPr>
      </w:pPr>
      <w:r w:rsidRPr="00FD0DCD">
        <w:rPr>
          <w:rFonts w:ascii="Tahoma" w:hAnsi="Tahoma" w:cs="Tahoma"/>
          <w:bCs/>
          <w:color w:val="FF0000"/>
          <w:sz w:val="21"/>
          <w:szCs w:val="21"/>
        </w:rPr>
        <w:t>3.2.1</w:t>
      </w:r>
      <w:r w:rsidRPr="00FD0DCD">
        <w:rPr>
          <w:rFonts w:ascii="Tahoma" w:hAnsi="Tahoma" w:cs="Tahoma"/>
          <w:b/>
          <w:bCs/>
          <w:color w:val="FF0000"/>
          <w:sz w:val="21"/>
          <w:szCs w:val="21"/>
        </w:rPr>
        <w:t xml:space="preserve">     Each </w:t>
      </w:r>
      <w:proofErr w:type="spellStart"/>
      <w:r w:rsidRPr="00FD0DCD">
        <w:rPr>
          <w:rFonts w:ascii="Tahoma" w:hAnsi="Tahoma" w:cs="Tahoma"/>
          <w:b/>
          <w:bCs/>
          <w:color w:val="FF0000"/>
          <w:sz w:val="21"/>
          <w:szCs w:val="21"/>
        </w:rPr>
        <w:t>tenderer</w:t>
      </w:r>
      <w:proofErr w:type="spellEnd"/>
      <w:r w:rsidRPr="00FD0DCD">
        <w:rPr>
          <w:rFonts w:ascii="Tahoma" w:hAnsi="Tahoma" w:cs="Tahoma"/>
          <w:b/>
          <w:bCs/>
          <w:color w:val="FF0000"/>
          <w:sz w:val="21"/>
          <w:szCs w:val="21"/>
        </w:rPr>
        <w:t xml:space="preserve"> should further demonstrate: </w:t>
      </w:r>
    </w:p>
    <w:p w:rsidR="00FD0DCD" w:rsidRPr="00FD0DCD" w:rsidRDefault="00FD0DCD" w:rsidP="00FD0DCD">
      <w:pPr>
        <w:widowControl w:val="0"/>
        <w:numPr>
          <w:ilvl w:val="0"/>
          <w:numId w:val="7"/>
        </w:numPr>
        <w:autoSpaceDE w:val="0"/>
        <w:autoSpaceDN w:val="0"/>
        <w:adjustRightInd w:val="0"/>
        <w:spacing w:before="2" w:after="0" w:line="230" w:lineRule="exact"/>
        <w:ind w:right="187"/>
        <w:jc w:val="both"/>
        <w:rPr>
          <w:rFonts w:ascii="Tahoma" w:hAnsi="Tahoma" w:cs="Tahoma"/>
          <w:b/>
          <w:bCs/>
          <w:color w:val="FF0000"/>
          <w:sz w:val="21"/>
          <w:szCs w:val="21"/>
        </w:rPr>
      </w:pPr>
      <w:r w:rsidRPr="00FD0DCD">
        <w:rPr>
          <w:rFonts w:ascii="Tahoma" w:hAnsi="Tahoma" w:cs="Tahoma"/>
          <w:b/>
          <w:bCs/>
          <w:color w:val="FF0000"/>
          <w:sz w:val="21"/>
          <w:szCs w:val="21"/>
        </w:rPr>
        <w:t xml:space="preserve">Liquid assets and/or availability of credit facilities of not less than             Rs 6.13 </w:t>
      </w:r>
      <w:proofErr w:type="spellStart"/>
      <w:r w:rsidRPr="00FD0DCD">
        <w:rPr>
          <w:rFonts w:ascii="Tahoma" w:hAnsi="Tahoma" w:cs="Tahoma"/>
          <w:b/>
          <w:bCs/>
          <w:color w:val="FF0000"/>
          <w:sz w:val="21"/>
          <w:szCs w:val="21"/>
        </w:rPr>
        <w:t>lakhs</w:t>
      </w:r>
      <w:proofErr w:type="spellEnd"/>
      <w:r w:rsidRPr="00FD0DCD">
        <w:rPr>
          <w:rFonts w:ascii="Tahoma" w:hAnsi="Tahoma" w:cs="Tahoma"/>
          <w:b/>
          <w:bCs/>
          <w:color w:val="FF0000"/>
          <w:sz w:val="21"/>
          <w:szCs w:val="21"/>
        </w:rPr>
        <w:t xml:space="preserve"> (Credit lines/letter of credit/certificates from banks for meeting the fund requirement etc.) (usually 30% of the amount of contract) </w:t>
      </w:r>
    </w:p>
    <w:p w:rsidR="00FD0DCD" w:rsidRPr="00FD0DCD" w:rsidRDefault="00FD0DCD" w:rsidP="00FD0DCD">
      <w:pPr>
        <w:widowControl w:val="0"/>
        <w:numPr>
          <w:ilvl w:val="0"/>
          <w:numId w:val="7"/>
        </w:numPr>
        <w:autoSpaceDE w:val="0"/>
        <w:autoSpaceDN w:val="0"/>
        <w:adjustRightInd w:val="0"/>
        <w:spacing w:before="2" w:after="0" w:line="230" w:lineRule="exact"/>
        <w:ind w:right="187"/>
        <w:jc w:val="both"/>
        <w:rPr>
          <w:rFonts w:ascii="Tahoma" w:hAnsi="Tahoma" w:cs="Tahoma"/>
          <w:b/>
          <w:bCs/>
          <w:color w:val="FF0000"/>
          <w:sz w:val="21"/>
          <w:szCs w:val="21"/>
        </w:rPr>
      </w:pPr>
      <w:r w:rsidRPr="00FD0DCD">
        <w:rPr>
          <w:rFonts w:ascii="Tahoma" w:hAnsi="Tahoma" w:cs="Tahoma"/>
          <w:b/>
          <w:bCs/>
          <w:color w:val="FF0000"/>
          <w:sz w:val="21"/>
          <w:szCs w:val="21"/>
        </w:rPr>
        <w:t xml:space="preserve">Intending bidder should visit the work spot along with department person and get certificate from the Assistant Executive Engineer HUDA and it should be uploaded mandatory, failing which the tender will be rejected  </w:t>
      </w:r>
      <w:r w:rsidRPr="00FD0DCD">
        <w:rPr>
          <w:rFonts w:ascii="Tahoma" w:hAnsi="Tahoma" w:cs="Tahoma"/>
          <w:b/>
          <w:bCs/>
          <w:sz w:val="21"/>
          <w:szCs w:val="21"/>
        </w:rPr>
        <w:tab/>
      </w:r>
    </w:p>
    <w:p w:rsidR="00FD0DCD" w:rsidRDefault="00FD0DCD" w:rsidP="00FD0DCD">
      <w:pPr>
        <w:widowControl w:val="0"/>
        <w:numPr>
          <w:ilvl w:val="1"/>
          <w:numId w:val="3"/>
        </w:numPr>
        <w:tabs>
          <w:tab w:val="clear" w:pos="1440"/>
          <w:tab w:val="num" w:pos="720"/>
        </w:tabs>
        <w:overflowPunct w:val="0"/>
        <w:autoSpaceDE w:val="0"/>
        <w:autoSpaceDN w:val="0"/>
        <w:adjustRightInd w:val="0"/>
        <w:spacing w:after="0" w:line="295" w:lineRule="auto"/>
        <w:ind w:left="720" w:right="40" w:hanging="720"/>
        <w:jc w:val="both"/>
        <w:rPr>
          <w:rFonts w:ascii="Times New Roman" w:hAnsi="Times New Roman" w:cs="Times New Roman"/>
        </w:rPr>
      </w:pPr>
      <w:r>
        <w:rPr>
          <w:rFonts w:ascii="Times New Roman" w:hAnsi="Times New Roman" w:cs="Times New Roman"/>
        </w:rPr>
        <w:t xml:space="preserve">Even though the </w:t>
      </w:r>
      <w:proofErr w:type="spellStart"/>
      <w:r>
        <w:rPr>
          <w:rFonts w:ascii="Times New Roman" w:hAnsi="Times New Roman" w:cs="Times New Roman"/>
        </w:rPr>
        <w:t>tenderers</w:t>
      </w:r>
      <w:proofErr w:type="spellEnd"/>
      <w:r>
        <w:rPr>
          <w:rFonts w:ascii="Times New Roman" w:hAnsi="Times New Roman" w:cs="Times New Roman"/>
        </w:rPr>
        <w:t xml:space="preserve"> meet the above criteria, they are subject to be disqualified if they have </w:t>
      </w:r>
    </w:p>
    <w:p w:rsidR="00FD0DCD" w:rsidRDefault="00FD0DCD" w:rsidP="00FD0DCD">
      <w:pPr>
        <w:widowControl w:val="0"/>
        <w:autoSpaceDE w:val="0"/>
        <w:autoSpaceDN w:val="0"/>
        <w:adjustRightInd w:val="0"/>
        <w:spacing w:line="200" w:lineRule="exact"/>
        <w:ind w:left="360"/>
        <w:rPr>
          <w:rFonts w:ascii="Times New Roman" w:hAnsi="Times New Roman" w:cs="Times New Roman"/>
        </w:rPr>
      </w:pPr>
      <w:r>
        <w:rPr>
          <w:rFonts w:ascii="Times New Roman" w:hAnsi="Times New Roman" w:cs="Times New Roman"/>
        </w:rPr>
        <w:t xml:space="preserve">    -          made misleading or false representations in the forms, statements and attachments submitted in  </w:t>
      </w:r>
    </w:p>
    <w:p w:rsidR="00FD0DCD" w:rsidRDefault="00FD0DCD" w:rsidP="00FD0DCD">
      <w:pPr>
        <w:widowControl w:val="0"/>
        <w:overflowPunct w:val="0"/>
        <w:autoSpaceDE w:val="0"/>
        <w:autoSpaceDN w:val="0"/>
        <w:adjustRightInd w:val="0"/>
        <w:spacing w:line="251" w:lineRule="auto"/>
        <w:ind w:left="1080" w:right="300"/>
        <w:jc w:val="both"/>
        <w:rPr>
          <w:rFonts w:ascii="Times New Roman" w:hAnsi="Times New Roman" w:cs="Times New Roman"/>
        </w:rPr>
      </w:pPr>
      <w:proofErr w:type="gramStart"/>
      <w:r>
        <w:rPr>
          <w:rFonts w:ascii="Times New Roman" w:hAnsi="Times New Roman" w:cs="Times New Roman"/>
        </w:rPr>
        <w:t>proof</w:t>
      </w:r>
      <w:proofErr w:type="gramEnd"/>
      <w:r>
        <w:rPr>
          <w:rFonts w:ascii="Times New Roman" w:hAnsi="Times New Roman" w:cs="Times New Roman"/>
        </w:rPr>
        <w:t xml:space="preserve"> of the qualification requirements; and/or </w:t>
      </w:r>
    </w:p>
    <w:p w:rsidR="00FD0DCD" w:rsidRDefault="00FD0DCD" w:rsidP="00FD0DCD">
      <w:pPr>
        <w:widowControl w:val="0"/>
        <w:numPr>
          <w:ilvl w:val="1"/>
          <w:numId w:val="4"/>
        </w:numPr>
        <w:tabs>
          <w:tab w:val="clear" w:pos="1440"/>
          <w:tab w:val="num" w:pos="1080"/>
        </w:tabs>
        <w:overflowPunct w:val="0"/>
        <w:autoSpaceDE w:val="0"/>
        <w:autoSpaceDN w:val="0"/>
        <w:adjustRightInd w:val="0"/>
        <w:spacing w:after="0" w:line="240" w:lineRule="auto"/>
        <w:ind w:left="1080" w:right="160" w:hanging="540"/>
        <w:jc w:val="both"/>
        <w:rPr>
          <w:rFonts w:ascii="Times New Roman" w:hAnsi="Times New Roman" w:cs="Times New Roman"/>
        </w:rPr>
      </w:pPr>
      <w:r>
        <w:rPr>
          <w:rFonts w:ascii="Times New Roman" w:hAnsi="Times New Roman" w:cs="Times New Roman"/>
        </w:rPr>
        <w:t xml:space="preserve">record of poor performance such as abandoning the works, not properly completing the contract, inordinate delays in completion, litigation history, or financial failures etc.; and/or </w:t>
      </w:r>
    </w:p>
    <w:p w:rsidR="00FD0DCD" w:rsidRDefault="00FD0DCD" w:rsidP="00FD0DCD">
      <w:pPr>
        <w:widowControl w:val="0"/>
        <w:numPr>
          <w:ilvl w:val="1"/>
          <w:numId w:val="4"/>
        </w:numPr>
        <w:tabs>
          <w:tab w:val="clear" w:pos="1440"/>
          <w:tab w:val="num" w:pos="1080"/>
        </w:tabs>
        <w:overflowPunct w:val="0"/>
        <w:autoSpaceDE w:val="0"/>
        <w:autoSpaceDN w:val="0"/>
        <w:adjustRightInd w:val="0"/>
        <w:spacing w:after="0" w:line="271" w:lineRule="auto"/>
        <w:ind w:left="1080" w:right="240" w:hanging="540"/>
        <w:jc w:val="both"/>
        <w:rPr>
          <w:rFonts w:ascii="Times New Roman" w:hAnsi="Times New Roman" w:cs="Times New Roman"/>
        </w:rPr>
      </w:pPr>
      <w:proofErr w:type="gramStart"/>
      <w:r>
        <w:rPr>
          <w:rFonts w:ascii="Times New Roman" w:hAnsi="Times New Roman" w:cs="Times New Roman"/>
        </w:rPr>
        <w:t>participated</w:t>
      </w:r>
      <w:proofErr w:type="gramEnd"/>
      <w:r>
        <w:rPr>
          <w:rFonts w:ascii="Times New Roman" w:hAnsi="Times New Roman" w:cs="Times New Roman"/>
        </w:rPr>
        <w:t xml:space="preserve"> in the previous Tender for the same work and had quoted unreasonably high tender prices and could not furnish rational justification. </w:t>
      </w:r>
    </w:p>
    <w:p w:rsidR="00FD0DCD" w:rsidRPr="002A5C06" w:rsidRDefault="00FD0DCD" w:rsidP="00FD0DCD">
      <w:pPr>
        <w:widowControl w:val="0"/>
        <w:autoSpaceDE w:val="0"/>
        <w:autoSpaceDN w:val="0"/>
        <w:adjustRightInd w:val="0"/>
        <w:spacing w:line="251" w:lineRule="exact"/>
        <w:rPr>
          <w:rFonts w:ascii="Times New Roman" w:hAnsi="Times New Roman" w:cs="Times New Roman"/>
          <w:b/>
          <w:sz w:val="24"/>
          <w:szCs w:val="24"/>
        </w:rPr>
      </w:pPr>
      <w:r w:rsidRPr="00362A03">
        <w:rPr>
          <w:rFonts w:ascii="Times New Roman" w:hAnsi="Times New Roman" w:cs="Times New Roman"/>
          <w:b/>
          <w:sz w:val="24"/>
          <w:szCs w:val="24"/>
        </w:rPr>
        <w:t xml:space="preserve">Contractor                                                                                               </w:t>
      </w:r>
      <w:r w:rsidRPr="002A5C06">
        <w:rPr>
          <w:rFonts w:ascii="Times New Roman" w:hAnsi="Times New Roman" w:cs="Times New Roman"/>
          <w:b/>
          <w:sz w:val="24"/>
          <w:szCs w:val="24"/>
        </w:rPr>
        <w:t>C</w:t>
      </w:r>
      <w:r>
        <w:rPr>
          <w:rFonts w:ascii="Times New Roman" w:hAnsi="Times New Roman" w:cs="Times New Roman"/>
          <w:b/>
          <w:sz w:val="24"/>
          <w:szCs w:val="24"/>
        </w:rPr>
        <w:t>ommissioner</w:t>
      </w:r>
      <w:r w:rsidRPr="002A5C06">
        <w:rPr>
          <w:rFonts w:ascii="Times New Roman" w:hAnsi="Times New Roman" w:cs="Times New Roman"/>
          <w:b/>
          <w:sz w:val="24"/>
          <w:szCs w:val="24"/>
        </w:rPr>
        <w:t xml:space="preserve"> </w:t>
      </w:r>
    </w:p>
    <w:p w:rsidR="00FD0DCD" w:rsidRPr="004C6479" w:rsidRDefault="00FD0DCD" w:rsidP="00FD0DCD">
      <w:pPr>
        <w:widowControl w:val="0"/>
        <w:overflowPunct w:val="0"/>
        <w:autoSpaceDE w:val="0"/>
        <w:autoSpaceDN w:val="0"/>
        <w:adjustRightInd w:val="0"/>
        <w:spacing w:line="258" w:lineRule="auto"/>
        <w:ind w:left="1080" w:right="40" w:hanging="1080"/>
        <w:jc w:val="both"/>
        <w:rPr>
          <w:rFonts w:ascii="Times New Roman" w:hAnsi="Times New Roman" w:cs="Times New Roman"/>
          <w:b/>
        </w:rPr>
      </w:pPr>
      <w:r>
        <w:rPr>
          <w:rFonts w:ascii="Times New Roman" w:hAnsi="Times New Roman" w:cs="Times New Roman"/>
          <w:b/>
          <w:sz w:val="24"/>
          <w:szCs w:val="24"/>
        </w:rPr>
        <w:t xml:space="preserve">                </w:t>
      </w:r>
      <w:r w:rsidRPr="002A5C0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2A5C06">
        <w:rPr>
          <w:rFonts w:ascii="Times New Roman" w:hAnsi="Times New Roman" w:cs="Times New Roman"/>
          <w:b/>
          <w:sz w:val="24"/>
          <w:szCs w:val="24"/>
        </w:rPr>
        <w:t xml:space="preserve"> </w:t>
      </w:r>
      <w:r>
        <w:rPr>
          <w:rFonts w:ascii="Times New Roman" w:hAnsi="Times New Roman" w:cs="Times New Roman"/>
          <w:b/>
          <w:sz w:val="24"/>
          <w:szCs w:val="24"/>
        </w:rPr>
        <w:t>HUDA, Hassan</w:t>
      </w:r>
      <w:r w:rsidRPr="002A5C06">
        <w:rPr>
          <w:rFonts w:ascii="Times New Roman" w:hAnsi="Times New Roman" w:cs="Times New Roman"/>
          <w:b/>
          <w:sz w:val="24"/>
          <w:szCs w:val="24"/>
        </w:rPr>
        <w:t>.</w:t>
      </w:r>
      <w:r w:rsidRPr="00362A03">
        <w:rPr>
          <w:rFonts w:ascii="Times New Roman" w:hAnsi="Times New Roman" w:cs="Times New Roman"/>
          <w:b/>
          <w:sz w:val="24"/>
          <w:szCs w:val="24"/>
        </w:rPr>
        <w:t xml:space="preserve">      </w:t>
      </w:r>
      <w:r w:rsidRPr="004C6479">
        <w:rPr>
          <w:rFonts w:ascii="Times New Roman" w:hAnsi="Times New Roman" w:cs="Times New Roman"/>
          <w:b/>
        </w:rPr>
        <w:t>--------------------------------------------------------------------------------</w:t>
      </w:r>
      <w:r>
        <w:rPr>
          <w:rFonts w:ascii="Times New Roman" w:hAnsi="Times New Roman" w:cs="Times New Roman"/>
          <w:b/>
        </w:rPr>
        <w:t>-------------------------</w:t>
      </w:r>
    </w:p>
    <w:p w:rsidR="00FD0DCD" w:rsidRPr="007E525A" w:rsidRDefault="00FD0DCD" w:rsidP="00FD0DCD">
      <w:pPr>
        <w:widowControl w:val="0"/>
        <w:numPr>
          <w:ilvl w:val="0"/>
          <w:numId w:val="5"/>
        </w:numPr>
        <w:tabs>
          <w:tab w:val="clear" w:pos="720"/>
          <w:tab w:val="num" w:pos="120"/>
        </w:tabs>
        <w:overflowPunct w:val="0"/>
        <w:autoSpaceDE w:val="0"/>
        <w:autoSpaceDN w:val="0"/>
        <w:adjustRightInd w:val="0"/>
        <w:spacing w:after="0" w:line="239" w:lineRule="auto"/>
        <w:ind w:left="120" w:hanging="120"/>
        <w:jc w:val="both"/>
        <w:rPr>
          <w:rFonts w:ascii="Times New Roman" w:hAnsi="Times New Roman" w:cs="Times New Roman"/>
          <w:sz w:val="12"/>
          <w:szCs w:val="12"/>
        </w:rPr>
      </w:pPr>
      <w:r>
        <w:rPr>
          <w:rFonts w:ascii="Times New Roman" w:hAnsi="Times New Roman" w:cs="Times New Roman"/>
        </w:rPr>
        <w:t xml:space="preserve">FY in which the tenders are invited </w:t>
      </w:r>
    </w:p>
    <w:p w:rsidR="00FD0DCD" w:rsidRPr="007E525A" w:rsidRDefault="00FD0DCD" w:rsidP="00FD0DCD">
      <w:pPr>
        <w:widowControl w:val="0"/>
        <w:numPr>
          <w:ilvl w:val="0"/>
          <w:numId w:val="5"/>
        </w:numPr>
        <w:tabs>
          <w:tab w:val="clear" w:pos="720"/>
          <w:tab w:val="num" w:pos="120"/>
        </w:tabs>
        <w:overflowPunct w:val="0"/>
        <w:autoSpaceDE w:val="0"/>
        <w:autoSpaceDN w:val="0"/>
        <w:adjustRightInd w:val="0"/>
        <w:spacing w:after="0" w:line="239" w:lineRule="auto"/>
        <w:ind w:left="120" w:hanging="120"/>
        <w:jc w:val="both"/>
        <w:rPr>
          <w:rFonts w:ascii="Times New Roman" w:hAnsi="Times New Roman" w:cs="Times New Roman"/>
          <w:sz w:val="12"/>
          <w:szCs w:val="12"/>
        </w:rPr>
      </w:pPr>
      <w:r w:rsidRPr="007E525A">
        <w:rPr>
          <w:rFonts w:ascii="Times New Roman" w:hAnsi="Times New Roman" w:cs="Times New Roman"/>
        </w:rPr>
        <w:t>Name</w:t>
      </w:r>
      <w:r>
        <w:rPr>
          <w:rFonts w:ascii="Times New Roman" w:hAnsi="Times New Roman" w:cs="Times New Roman"/>
          <w:sz w:val="12"/>
          <w:szCs w:val="12"/>
        </w:rPr>
        <w:t xml:space="preserve"> </w:t>
      </w:r>
      <w:r w:rsidRPr="007E525A">
        <w:rPr>
          <w:rFonts w:ascii="Times New Roman" w:hAnsi="Times New Roman" w:cs="Times New Roman"/>
        </w:rPr>
        <w:t>of the organization</w:t>
      </w:r>
      <w:r>
        <w:rPr>
          <w:rFonts w:ascii="Times New Roman" w:hAnsi="Times New Roman" w:cs="Times New Roman"/>
        </w:rPr>
        <w:t xml:space="preserve">/Department </w:t>
      </w:r>
    </w:p>
    <w:p w:rsidR="00FD0DCD" w:rsidRPr="007E525A" w:rsidRDefault="00FD0DCD" w:rsidP="00FD0DCD">
      <w:pPr>
        <w:widowControl w:val="0"/>
        <w:numPr>
          <w:ilvl w:val="0"/>
          <w:numId w:val="5"/>
        </w:numPr>
        <w:tabs>
          <w:tab w:val="clear" w:pos="720"/>
          <w:tab w:val="num" w:pos="160"/>
        </w:tabs>
        <w:overflowPunct w:val="0"/>
        <w:autoSpaceDE w:val="0"/>
        <w:autoSpaceDN w:val="0"/>
        <w:adjustRightInd w:val="0"/>
        <w:spacing w:after="0" w:line="240" w:lineRule="auto"/>
        <w:ind w:left="160" w:hanging="160"/>
        <w:jc w:val="both"/>
        <w:rPr>
          <w:rFonts w:ascii="Times New Roman" w:hAnsi="Times New Roman" w:cs="Times New Roman"/>
          <w:sz w:val="12"/>
          <w:szCs w:val="12"/>
        </w:rPr>
      </w:pPr>
      <w:r>
        <w:rPr>
          <w:rFonts w:ascii="Times New Roman" w:hAnsi="Times New Roman" w:cs="Times New Roman"/>
        </w:rPr>
        <w:t xml:space="preserve">FY in which the tenders are invited </w:t>
      </w:r>
    </w:p>
    <w:p w:rsidR="00FD0DCD" w:rsidRDefault="00FD0DCD" w:rsidP="00FD0DCD">
      <w:pPr>
        <w:widowControl w:val="0"/>
        <w:numPr>
          <w:ilvl w:val="0"/>
          <w:numId w:val="5"/>
        </w:numPr>
        <w:tabs>
          <w:tab w:val="clear" w:pos="720"/>
          <w:tab w:val="num" w:pos="160"/>
        </w:tabs>
        <w:overflowPunct w:val="0"/>
        <w:autoSpaceDE w:val="0"/>
        <w:autoSpaceDN w:val="0"/>
        <w:adjustRightInd w:val="0"/>
        <w:spacing w:after="0" w:line="240" w:lineRule="auto"/>
        <w:ind w:left="160" w:hanging="160"/>
        <w:jc w:val="both"/>
        <w:rPr>
          <w:rFonts w:ascii="Times New Roman" w:hAnsi="Times New Roman" w:cs="Times New Roman"/>
          <w:sz w:val="12"/>
          <w:szCs w:val="12"/>
        </w:rPr>
      </w:pPr>
      <w:r>
        <w:rPr>
          <w:rFonts w:ascii="Times New Roman" w:hAnsi="Times New Roman" w:cs="Times New Roman"/>
        </w:rPr>
        <w:t xml:space="preserve">FY in which the tenders  are invited </w:t>
      </w:r>
    </w:p>
    <w:p w:rsidR="00FD0DCD" w:rsidRPr="00A12E0A" w:rsidRDefault="00FD0DCD" w:rsidP="00FD0DCD">
      <w:pPr>
        <w:widowControl w:val="0"/>
        <w:numPr>
          <w:ilvl w:val="0"/>
          <w:numId w:val="5"/>
        </w:numPr>
        <w:tabs>
          <w:tab w:val="clear" w:pos="720"/>
          <w:tab w:val="num" w:pos="160"/>
        </w:tabs>
        <w:overflowPunct w:val="0"/>
        <w:autoSpaceDE w:val="0"/>
        <w:autoSpaceDN w:val="0"/>
        <w:adjustRightInd w:val="0"/>
        <w:spacing w:after="0" w:line="240" w:lineRule="auto"/>
        <w:ind w:left="160" w:hanging="160"/>
        <w:jc w:val="both"/>
        <w:rPr>
          <w:rFonts w:ascii="Times New Roman" w:hAnsi="Times New Roman" w:cs="Times New Roman"/>
          <w:sz w:val="12"/>
          <w:szCs w:val="12"/>
        </w:rPr>
      </w:pPr>
      <w:r>
        <w:rPr>
          <w:rFonts w:ascii="Times New Roman" w:hAnsi="Times New Roman" w:cs="Times New Roman"/>
        </w:rPr>
        <w:t xml:space="preserve">Period for completion of work for which the tenders are invited. </w:t>
      </w:r>
    </w:p>
    <w:p w:rsidR="00FD0DCD" w:rsidRDefault="00FD0DCD" w:rsidP="00FD0DCD">
      <w:pPr>
        <w:widowControl w:val="0"/>
        <w:numPr>
          <w:ilvl w:val="0"/>
          <w:numId w:val="5"/>
        </w:numPr>
        <w:tabs>
          <w:tab w:val="clear" w:pos="720"/>
          <w:tab w:val="num" w:pos="160"/>
        </w:tabs>
        <w:overflowPunct w:val="0"/>
        <w:autoSpaceDE w:val="0"/>
        <w:autoSpaceDN w:val="0"/>
        <w:adjustRightInd w:val="0"/>
        <w:spacing w:after="0" w:line="240" w:lineRule="auto"/>
        <w:ind w:left="160" w:hanging="160"/>
        <w:jc w:val="both"/>
        <w:rPr>
          <w:rFonts w:ascii="Times New Roman" w:hAnsi="Times New Roman" w:cs="Times New Roman"/>
        </w:rPr>
      </w:pPr>
      <w:r w:rsidRPr="00A12E0A">
        <w:rPr>
          <w:rFonts w:ascii="Times New Roman" w:hAnsi="Times New Roman" w:cs="Times New Roman"/>
        </w:rPr>
        <w:t xml:space="preserve">Five years </w:t>
      </w:r>
      <w:r>
        <w:rPr>
          <w:rFonts w:ascii="Times New Roman" w:hAnsi="Times New Roman" w:cs="Times New Roman"/>
        </w:rPr>
        <w:t xml:space="preserve">preceding the </w:t>
      </w:r>
      <w:proofErr w:type="gramStart"/>
      <w:r>
        <w:rPr>
          <w:rFonts w:ascii="Times New Roman" w:hAnsi="Times New Roman" w:cs="Times New Roman"/>
        </w:rPr>
        <w:t>Financial</w:t>
      </w:r>
      <w:proofErr w:type="gramEnd"/>
      <w:r>
        <w:rPr>
          <w:rFonts w:ascii="Times New Roman" w:hAnsi="Times New Roman" w:cs="Times New Roman"/>
        </w:rPr>
        <w:t xml:space="preserve"> year in which the tenders are invited. </w:t>
      </w:r>
    </w:p>
    <w:p w:rsidR="00FD0DCD" w:rsidRDefault="00FD0DCD" w:rsidP="00FD0DCD">
      <w:pPr>
        <w:widowControl w:val="0"/>
        <w:numPr>
          <w:ilvl w:val="0"/>
          <w:numId w:val="5"/>
        </w:numPr>
        <w:tabs>
          <w:tab w:val="clear" w:pos="720"/>
          <w:tab w:val="num" w:pos="160"/>
        </w:tabs>
        <w:overflowPunct w:val="0"/>
        <w:autoSpaceDE w:val="0"/>
        <w:autoSpaceDN w:val="0"/>
        <w:adjustRightInd w:val="0"/>
        <w:spacing w:after="0" w:line="240" w:lineRule="auto"/>
        <w:ind w:left="160" w:hanging="160"/>
        <w:jc w:val="both"/>
        <w:rPr>
          <w:rFonts w:ascii="Times New Roman" w:hAnsi="Times New Roman" w:cs="Times New Roman"/>
        </w:rPr>
      </w:pPr>
      <w:r>
        <w:rPr>
          <w:rFonts w:ascii="Times New Roman" w:hAnsi="Times New Roman" w:cs="Times New Roman"/>
        </w:rPr>
        <w:t xml:space="preserve">Updated to the financial year in which the tenders are invited. </w:t>
      </w:r>
      <w:proofErr w:type="gramStart"/>
      <w:r>
        <w:rPr>
          <w:rFonts w:ascii="Times New Roman" w:hAnsi="Times New Roman" w:cs="Times New Roman"/>
        </w:rPr>
        <w:t>financial</w:t>
      </w:r>
      <w:proofErr w:type="gramEnd"/>
      <w:r>
        <w:rPr>
          <w:rFonts w:ascii="Times New Roman" w:hAnsi="Times New Roman" w:cs="Times New Roman"/>
        </w:rPr>
        <w:t xml:space="preserve"> </w:t>
      </w:r>
      <w:proofErr w:type="spellStart"/>
      <w:r>
        <w:rPr>
          <w:rFonts w:ascii="Times New Roman" w:hAnsi="Times New Roman" w:cs="Times New Roman"/>
        </w:rPr>
        <w:t>turn over</w:t>
      </w:r>
      <w:proofErr w:type="spellEnd"/>
      <w:r>
        <w:rPr>
          <w:rFonts w:ascii="Times New Roman" w:hAnsi="Times New Roman" w:cs="Times New Roman"/>
        </w:rPr>
        <w:t xml:space="preserve"> of previous years shall be given a weight age of 10% per year to bring them to the price level of the Financial year in which the tenders are invited. </w:t>
      </w:r>
    </w:p>
    <w:p w:rsidR="00FD0DCD" w:rsidRDefault="00FD0DCD" w:rsidP="00FD0DCD">
      <w:pPr>
        <w:widowControl w:val="0"/>
        <w:numPr>
          <w:ilvl w:val="0"/>
          <w:numId w:val="5"/>
        </w:numPr>
        <w:tabs>
          <w:tab w:val="clear" w:pos="720"/>
          <w:tab w:val="num" w:pos="160"/>
        </w:tabs>
        <w:overflowPunct w:val="0"/>
        <w:autoSpaceDE w:val="0"/>
        <w:autoSpaceDN w:val="0"/>
        <w:adjustRightInd w:val="0"/>
        <w:spacing w:after="0" w:line="240" w:lineRule="auto"/>
        <w:ind w:left="160" w:hanging="160"/>
        <w:jc w:val="both"/>
        <w:rPr>
          <w:rFonts w:ascii="Times New Roman" w:hAnsi="Times New Roman" w:cs="Times New Roman"/>
        </w:rPr>
      </w:pPr>
      <w:r>
        <w:rPr>
          <w:rFonts w:ascii="Times New Roman" w:hAnsi="Times New Roman" w:cs="Times New Roman"/>
        </w:rPr>
        <w:t xml:space="preserve">Specify the works which are accepted as similar works. </w:t>
      </w:r>
    </w:p>
    <w:p w:rsidR="00FD0DCD" w:rsidRDefault="00FD0DCD" w:rsidP="00FD0DCD">
      <w:pPr>
        <w:widowControl w:val="0"/>
        <w:numPr>
          <w:ilvl w:val="0"/>
          <w:numId w:val="5"/>
        </w:numPr>
        <w:tabs>
          <w:tab w:val="clear" w:pos="720"/>
          <w:tab w:val="num" w:pos="160"/>
        </w:tabs>
        <w:overflowPunct w:val="0"/>
        <w:autoSpaceDE w:val="0"/>
        <w:autoSpaceDN w:val="0"/>
        <w:adjustRightInd w:val="0"/>
        <w:spacing w:after="0" w:line="240" w:lineRule="auto"/>
        <w:ind w:left="160" w:hanging="160"/>
        <w:jc w:val="both"/>
        <w:rPr>
          <w:rFonts w:ascii="Times New Roman" w:hAnsi="Times New Roman" w:cs="Times New Roman"/>
        </w:rPr>
      </w:pPr>
      <w:r>
        <w:rPr>
          <w:rFonts w:ascii="Times New Roman" w:hAnsi="Times New Roman" w:cs="Times New Roman"/>
        </w:rPr>
        <w:t xml:space="preserve">Updated to the financial year in which the tenders are invited. The value of the completed works shall be given a weight age of 10% per year to bring them to the price level of the Financial year in which the tenders are invited. </w:t>
      </w:r>
    </w:p>
    <w:sectPr w:rsidR="00FD0DCD" w:rsidSect="002106A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unga">
    <w:panose1 w:val="020B0502040204020203"/>
    <w:charset w:val="01"/>
    <w:family w:val="auto"/>
    <w:pitch w:val="variable"/>
    <w:sig w:usb0="004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decimal"/>
      <w:lvlText w:val="1.%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AE1"/>
    <w:multiLevelType w:val="hybridMultilevel"/>
    <w:tmpl w:val="00003D6C"/>
    <w:lvl w:ilvl="0" w:tplc="00002CD6">
      <w:start w:val="2"/>
      <w:numFmt w:val="decimal"/>
      <w:lvlText w:val="%1."/>
      <w:lvlJc w:val="left"/>
      <w:pPr>
        <w:tabs>
          <w:tab w:val="num" w:pos="720"/>
        </w:tabs>
        <w:ind w:left="720" w:hanging="360"/>
      </w:pPr>
    </w:lvl>
    <w:lvl w:ilvl="1" w:tplc="000072AE">
      <w:start w:val="1"/>
      <w:numFmt w:val="decimal"/>
      <w:lvlText w:val="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5AF1"/>
    <w:multiLevelType w:val="hybridMultilevel"/>
    <w:tmpl w:val="000041BB"/>
    <w:lvl w:ilvl="0" w:tplc="000026E9">
      <w:start w:val="2"/>
      <w:numFmt w:val="decimal"/>
      <w:lvlText w:val="3.%1"/>
      <w:lvlJc w:val="left"/>
      <w:pPr>
        <w:tabs>
          <w:tab w:val="num" w:pos="720"/>
        </w:tabs>
        <w:ind w:left="720" w:hanging="360"/>
      </w:pPr>
    </w:lvl>
    <w:lvl w:ilvl="1" w:tplc="000001EB">
      <w:start w:val="1"/>
      <w:numFmt w:val="bullet"/>
      <w:lvlText w:val="-"/>
      <w:lvlJc w:val="left"/>
      <w:pPr>
        <w:tabs>
          <w:tab w:val="num" w:pos="1440"/>
        </w:tabs>
        <w:ind w:left="1440" w:hanging="360"/>
      </w:pPr>
    </w:lvl>
    <w:lvl w:ilvl="2" w:tplc="00000BB3">
      <w:start w:val="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6952"/>
    <w:multiLevelType w:val="hybridMultilevel"/>
    <w:tmpl w:val="28FEFCD4"/>
    <w:lvl w:ilvl="0" w:tplc="00001649">
      <w:start w:val="1"/>
      <w:numFmt w:val="decimal"/>
      <w:lvlText w:val="%1"/>
      <w:lvlJc w:val="left"/>
      <w:pPr>
        <w:tabs>
          <w:tab w:val="num" w:pos="720"/>
        </w:tabs>
        <w:ind w:left="720" w:hanging="360"/>
      </w:pPr>
    </w:lvl>
    <w:lvl w:ilvl="1" w:tplc="1E1A369E">
      <w:start w:val="1"/>
      <w:numFmt w:val="decimal"/>
      <w:lvlText w:val="3.%2"/>
      <w:lvlJc w:val="left"/>
      <w:pPr>
        <w:tabs>
          <w:tab w:val="num" w:pos="1440"/>
        </w:tabs>
        <w:ind w:left="1440" w:hanging="360"/>
      </w:pPr>
      <w:rPr>
        <w:b w:val="0"/>
        <w:bCs w:val="0"/>
        <w:i w:val="0"/>
        <w:sz w:val="20"/>
        <w:szCs w:val="2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7E87"/>
    <w:multiLevelType w:val="hybridMultilevel"/>
    <w:tmpl w:val="745A2D18"/>
    <w:lvl w:ilvl="0" w:tplc="4DDC76A4">
      <w:start w:val="3"/>
      <w:numFmt w:val="decimal"/>
      <w:lvlText w:val="%1"/>
      <w:lvlJc w:val="left"/>
      <w:pPr>
        <w:tabs>
          <w:tab w:val="num" w:pos="720"/>
        </w:tabs>
        <w:ind w:left="720" w:hanging="360"/>
      </w:pPr>
      <w:rPr>
        <w:sz w:val="1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2DAC5AA5"/>
    <w:multiLevelType w:val="hybridMultilevel"/>
    <w:tmpl w:val="8E34D420"/>
    <w:lvl w:ilvl="0" w:tplc="9A28777E">
      <w:start w:val="1"/>
      <w:numFmt w:val="lowerLetter"/>
      <w:lvlText w:val="(%1)"/>
      <w:lvlJc w:val="left"/>
      <w:pPr>
        <w:ind w:left="12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3B1C7243"/>
    <w:multiLevelType w:val="hybridMultilevel"/>
    <w:tmpl w:val="B9A6C2B8"/>
    <w:lvl w:ilvl="0" w:tplc="BBB00168">
      <w:start w:val="1"/>
      <w:numFmt w:val="decimal"/>
      <w:lvlText w:val="(%1)"/>
      <w:lvlJc w:val="left"/>
      <w:pPr>
        <w:ind w:left="1170" w:hanging="360"/>
      </w:pPr>
      <w:rPr>
        <w:rFonts w:hint="default"/>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41517CC2"/>
    <w:multiLevelType w:val="hybridMultilevel"/>
    <w:tmpl w:val="23108034"/>
    <w:lvl w:ilvl="0" w:tplc="9A28777E">
      <w:start w:val="1"/>
      <w:numFmt w:val="lowerLetter"/>
      <w:lvlText w:val="(%1)"/>
      <w:lvlJc w:val="left"/>
      <w:pPr>
        <w:ind w:left="1080" w:hanging="360"/>
      </w:pPr>
      <w:rPr>
        <w:rFonts w:hint="default"/>
      </w:rPr>
    </w:lvl>
    <w:lvl w:ilvl="1" w:tplc="04090019">
      <w:start w:val="1"/>
      <w:numFmt w:val="lowerLetter"/>
      <w:lvlText w:val="%2."/>
      <w:lvlJc w:val="left"/>
      <w:pPr>
        <w:ind w:left="1920" w:hanging="360"/>
      </w:pPr>
    </w:lvl>
    <w:lvl w:ilvl="2" w:tplc="0409001B">
      <w:start w:val="1"/>
      <w:numFmt w:val="lowerRoman"/>
      <w:lvlText w:val="%3."/>
      <w:lvlJc w:val="right"/>
      <w:pPr>
        <w:ind w:left="2640" w:hanging="180"/>
      </w:pPr>
    </w:lvl>
    <w:lvl w:ilvl="3" w:tplc="0409000F">
      <w:start w:val="1"/>
      <w:numFmt w:val="decimal"/>
      <w:lvlText w:val="%4."/>
      <w:lvlJc w:val="left"/>
      <w:pPr>
        <w:ind w:left="3360" w:hanging="360"/>
      </w:pPr>
    </w:lvl>
    <w:lvl w:ilvl="4" w:tplc="04090019">
      <w:start w:val="1"/>
      <w:numFmt w:val="lowerLetter"/>
      <w:lvlText w:val="%5."/>
      <w:lvlJc w:val="left"/>
      <w:pPr>
        <w:ind w:left="4080" w:hanging="360"/>
      </w:pPr>
    </w:lvl>
    <w:lvl w:ilvl="5" w:tplc="0409001B">
      <w:start w:val="1"/>
      <w:numFmt w:val="lowerRoman"/>
      <w:lvlText w:val="%6."/>
      <w:lvlJc w:val="right"/>
      <w:pPr>
        <w:ind w:left="4800" w:hanging="180"/>
      </w:pPr>
    </w:lvl>
    <w:lvl w:ilvl="6" w:tplc="0409000F">
      <w:start w:val="1"/>
      <w:numFmt w:val="decimal"/>
      <w:lvlText w:val="%7."/>
      <w:lvlJc w:val="left"/>
      <w:pPr>
        <w:ind w:left="5520" w:hanging="360"/>
      </w:pPr>
    </w:lvl>
    <w:lvl w:ilvl="7" w:tplc="04090019">
      <w:start w:val="1"/>
      <w:numFmt w:val="lowerLetter"/>
      <w:lvlText w:val="%8."/>
      <w:lvlJc w:val="left"/>
      <w:pPr>
        <w:ind w:left="6240" w:hanging="360"/>
      </w:pPr>
    </w:lvl>
    <w:lvl w:ilvl="8" w:tplc="0409001B">
      <w:start w:val="1"/>
      <w:numFmt w:val="lowerRoman"/>
      <w:lvlText w:val="%9."/>
      <w:lvlJc w:val="right"/>
      <w:pPr>
        <w:ind w:left="6960" w:hanging="180"/>
      </w:p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5B2EBA"/>
    <w:rsid w:val="000A1CC4"/>
    <w:rsid w:val="0010084E"/>
    <w:rsid w:val="00170C6F"/>
    <w:rsid w:val="001A24CC"/>
    <w:rsid w:val="002106AE"/>
    <w:rsid w:val="00243E36"/>
    <w:rsid w:val="004072D2"/>
    <w:rsid w:val="005B2EBA"/>
    <w:rsid w:val="00772B07"/>
    <w:rsid w:val="008945A1"/>
    <w:rsid w:val="009B58B2"/>
    <w:rsid w:val="00A75363"/>
    <w:rsid w:val="00B479B2"/>
    <w:rsid w:val="00B510D2"/>
    <w:rsid w:val="00B812EE"/>
    <w:rsid w:val="00C45DB1"/>
    <w:rsid w:val="00C4624A"/>
    <w:rsid w:val="00C47D28"/>
    <w:rsid w:val="00CE1D9C"/>
    <w:rsid w:val="00DC29EC"/>
    <w:rsid w:val="00E23417"/>
    <w:rsid w:val="00FD0DCD"/>
    <w:rsid w:val="00FE4A1C"/>
    <w:rsid w:val="00FE51BD"/>
    <w:rsid w:val="00FF74BF"/>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06A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EBA"/>
    <w:pPr>
      <w:spacing w:after="0" w:line="240" w:lineRule="auto"/>
      <w:ind w:left="720"/>
    </w:pPr>
    <w:rPr>
      <w:rFonts w:ascii="Calibri" w:eastAsia="Times New Roman" w:hAnsi="Calibri" w:cs="Calibri"/>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822</Words>
  <Characters>4686</Characters>
  <Application>Microsoft Office Word</Application>
  <DocSecurity>0</DocSecurity>
  <Lines>39</Lines>
  <Paragraphs>10</Paragraphs>
  <ScaleCrop>false</ScaleCrop>
  <Company/>
  <LinksUpToDate>false</LinksUpToDate>
  <CharactersWithSpaces>5498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21</cp:revision>
  <dcterms:created xsi:type="dcterms:W3CDTF">2020-11-19T15:38:00Z</dcterms:created>
  <dcterms:modified xsi:type="dcterms:W3CDTF">2026-06-18T11:33:00Z</dcterms:modified>
</cp:coreProperties>
</file>